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4E04AE" w14:textId="1BC1A319" w:rsidR="001102CD" w:rsidRPr="001102CD" w:rsidRDefault="001102CD" w:rsidP="001102CD">
      <w:pPr>
        <w:tabs>
          <w:tab w:val="center" w:pos="4536"/>
          <w:tab w:val="right" w:pos="8280"/>
          <w:tab w:val="right" w:pos="9639"/>
        </w:tabs>
        <w:spacing w:after="0" w:afterAutospacing="0" w:line="240" w:lineRule="atLeast"/>
        <w:rPr>
          <w:rFonts w:ascii="Arial" w:hAnsi="Arial" w:cs="Arial"/>
          <w:b/>
          <w:bCs/>
          <w:sz w:val="28"/>
        </w:rPr>
      </w:pPr>
      <w:r w:rsidRPr="001102CD">
        <w:rPr>
          <w:rFonts w:ascii="Arial" w:hAnsi="Arial" w:cs="Arial"/>
          <w:b/>
          <w:bCs/>
          <w:sz w:val="28"/>
        </w:rPr>
        <w:t>3GPP TSG RAN WG1 #110</w:t>
      </w:r>
      <w:r w:rsidRPr="001102CD">
        <w:rPr>
          <w:rFonts w:ascii="Arial" w:hAnsi="Arial" w:cs="Arial"/>
          <w:b/>
          <w:bCs/>
          <w:sz w:val="28"/>
        </w:rPr>
        <w:tab/>
      </w:r>
      <w:r w:rsidRPr="001102CD">
        <w:rPr>
          <w:rFonts w:ascii="Arial" w:hAnsi="Arial" w:cs="Arial"/>
          <w:b/>
          <w:bCs/>
          <w:sz w:val="28"/>
        </w:rPr>
        <w:tab/>
      </w:r>
      <w:r w:rsidR="008332CC">
        <w:rPr>
          <w:rFonts w:ascii="Arial" w:hAnsi="Arial" w:cs="Arial"/>
          <w:b/>
          <w:bCs/>
          <w:sz w:val="28"/>
        </w:rPr>
        <w:t xml:space="preserve">                                             </w:t>
      </w:r>
      <w:r w:rsidR="008332CC" w:rsidRPr="008332CC">
        <w:rPr>
          <w:rFonts w:ascii="Arial" w:hAnsi="Arial" w:cs="Arial"/>
          <w:b/>
          <w:bCs/>
          <w:sz w:val="28"/>
        </w:rPr>
        <w:t>R1-2206303</w:t>
      </w:r>
    </w:p>
    <w:p w14:paraId="2FCCCFDC" w14:textId="3278A018" w:rsidR="00C6119D" w:rsidRPr="009513AC" w:rsidRDefault="001102CD" w:rsidP="00C6119D">
      <w:pPr>
        <w:tabs>
          <w:tab w:val="center" w:pos="4536"/>
          <w:tab w:val="right" w:pos="9072"/>
        </w:tabs>
        <w:rPr>
          <w:rFonts w:ascii="Arial" w:eastAsia="MS Mincho" w:hAnsi="Arial" w:cs="Arial"/>
          <w:b/>
          <w:bCs/>
          <w:sz w:val="28"/>
          <w:lang w:eastAsia="ja-JP"/>
        </w:rPr>
      </w:pPr>
      <w:r w:rsidRPr="001102CD">
        <w:rPr>
          <w:rFonts w:ascii="Arial" w:hAnsi="Arial" w:cs="Arial"/>
          <w:b/>
          <w:bCs/>
          <w:sz w:val="28"/>
        </w:rPr>
        <w:t>Toulouse, France, August 22</w:t>
      </w:r>
      <w:r w:rsidRPr="001102CD">
        <w:rPr>
          <w:rFonts w:ascii="Arial" w:hAnsi="Arial" w:cs="Arial"/>
          <w:b/>
          <w:bCs/>
          <w:sz w:val="28"/>
          <w:vertAlign w:val="superscript"/>
        </w:rPr>
        <w:t>nd</w:t>
      </w:r>
      <w:r w:rsidRPr="001102CD">
        <w:rPr>
          <w:rFonts w:ascii="Arial" w:hAnsi="Arial" w:cs="Arial"/>
          <w:b/>
          <w:bCs/>
          <w:sz w:val="28"/>
        </w:rPr>
        <w:t xml:space="preserve"> – 26</w:t>
      </w:r>
      <w:r w:rsidRPr="001102CD">
        <w:rPr>
          <w:rFonts w:ascii="Arial" w:hAnsi="Arial" w:cs="Arial"/>
          <w:b/>
          <w:bCs/>
          <w:sz w:val="28"/>
          <w:vertAlign w:val="superscript"/>
        </w:rPr>
        <w:t>th</w:t>
      </w:r>
      <w:r w:rsidRPr="001102CD">
        <w:rPr>
          <w:rFonts w:ascii="Arial" w:hAnsi="Arial" w:cs="Arial"/>
          <w:b/>
          <w:bCs/>
          <w:sz w:val="28"/>
        </w:rPr>
        <w:t>, 2022</w:t>
      </w:r>
    </w:p>
    <w:p w14:paraId="5F4F0043" w14:textId="2D9B3AF4"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r>
      <w:r w:rsidR="00DD6245">
        <w:rPr>
          <w:rFonts w:ascii="Arial" w:hAnsi="Arial"/>
          <w:b/>
          <w:sz w:val="24"/>
        </w:rPr>
        <w:t>9</w:t>
      </w:r>
      <w:r w:rsidR="00D61960" w:rsidRPr="00D61960">
        <w:rPr>
          <w:rFonts w:ascii="Arial" w:hAnsi="Arial"/>
          <w:b/>
          <w:sz w:val="24"/>
        </w:rPr>
        <w:t>.</w:t>
      </w:r>
      <w:r w:rsidR="00DD6245">
        <w:rPr>
          <w:rFonts w:ascii="Arial" w:hAnsi="Arial"/>
          <w:b/>
          <w:sz w:val="24"/>
        </w:rPr>
        <w:t>6</w:t>
      </w:r>
      <w:r w:rsidR="00D61960" w:rsidRPr="00D61960">
        <w:rPr>
          <w:rFonts w:ascii="Arial" w:hAnsi="Arial"/>
          <w:b/>
          <w:sz w:val="24"/>
        </w:rPr>
        <w:t>.</w:t>
      </w:r>
      <w:r w:rsidR="00DD6245">
        <w:rPr>
          <w:rFonts w:ascii="Arial" w:hAnsi="Arial"/>
          <w:b/>
          <w:sz w:val="24"/>
        </w:rPr>
        <w:t>1</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25D41186"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DD6245" w:rsidRPr="00DD6245">
        <w:rPr>
          <w:rFonts w:ascii="Arial" w:hAnsi="Arial"/>
          <w:b/>
          <w:sz w:val="24"/>
        </w:rPr>
        <w:t>Solution study on further reduced UE complexity</w:t>
      </w:r>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1" w:name="DocumentFor"/>
      <w:bookmarkEnd w:id="1"/>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627364D" w14:textId="348811D0" w:rsidR="00640F7A" w:rsidRDefault="009829D1" w:rsidP="00EE1B0E">
      <w:pPr>
        <w:rPr>
          <w:rFonts w:eastAsia="等线"/>
          <w:lang w:eastAsia="zh-CN"/>
        </w:rPr>
      </w:pPr>
      <w:r>
        <w:rPr>
          <w:rFonts w:eastAsia="等线"/>
          <w:lang w:eastAsia="zh-CN"/>
        </w:rPr>
        <w:t xml:space="preserve">In RAN </w:t>
      </w:r>
      <w:r>
        <w:rPr>
          <w:rFonts w:eastAsia="等线" w:hint="eastAsia"/>
          <w:lang w:eastAsia="zh-CN"/>
        </w:rPr>
        <w:t>Plenary</w:t>
      </w:r>
      <w:r>
        <w:rPr>
          <w:rFonts w:eastAsia="等线"/>
          <w:lang w:eastAsia="zh-CN"/>
        </w:rPr>
        <w:t xml:space="preserve"> </w:t>
      </w:r>
      <w:r>
        <w:rPr>
          <w:rFonts w:eastAsia="等线" w:hint="eastAsia"/>
          <w:lang w:eastAsia="zh-CN"/>
        </w:rPr>
        <w:t>#95e,</w:t>
      </w:r>
      <w:r>
        <w:rPr>
          <w:rFonts w:eastAsia="等线"/>
          <w:lang w:eastAsia="zh-CN"/>
        </w:rPr>
        <w:t xml:space="preserve"> the new study on further enhanced </w:t>
      </w:r>
      <w:proofErr w:type="spellStart"/>
      <w:r>
        <w:rPr>
          <w:rFonts w:eastAsia="等线"/>
          <w:lang w:eastAsia="zh-CN"/>
        </w:rPr>
        <w:t>RedCap</w:t>
      </w:r>
      <w:proofErr w:type="spellEnd"/>
      <w:r>
        <w:rPr>
          <w:rFonts w:eastAsia="等线"/>
          <w:lang w:eastAsia="zh-CN"/>
        </w:rPr>
        <w:t xml:space="preserve"> NR devices </w:t>
      </w:r>
      <w:r w:rsidR="001D7228">
        <w:rPr>
          <w:rFonts w:eastAsia="等线"/>
          <w:lang w:eastAsia="zh-CN"/>
        </w:rPr>
        <w:t>wa</w:t>
      </w:r>
      <w:r>
        <w:rPr>
          <w:rFonts w:eastAsia="等线"/>
          <w:lang w:eastAsia="zh-CN"/>
        </w:rPr>
        <w:t xml:space="preserve">s approved. </w:t>
      </w:r>
      <w:r w:rsidR="0033251F">
        <w:rPr>
          <w:rFonts w:eastAsia="等线"/>
          <w:lang w:eastAsia="zh-CN"/>
        </w:rPr>
        <w:t>In the last RAN1 meetings, t</w:t>
      </w:r>
      <w:r>
        <w:rPr>
          <w:rFonts w:eastAsia="等线"/>
          <w:lang w:eastAsia="zh-CN"/>
        </w:rPr>
        <w:t>he p</w:t>
      </w:r>
      <w:r w:rsidR="00E21178" w:rsidRPr="00E21178">
        <w:rPr>
          <w:rFonts w:eastAsia="等线"/>
          <w:lang w:eastAsia="zh-CN"/>
        </w:rPr>
        <w:t xml:space="preserve">otential </w:t>
      </w:r>
      <w:r w:rsidR="0033251F">
        <w:rPr>
          <w:rFonts w:eastAsia="等线"/>
          <w:lang w:eastAsia="zh-CN"/>
        </w:rPr>
        <w:t xml:space="preserve">options are agreed to </w:t>
      </w:r>
      <w:r w:rsidR="00E21178" w:rsidRPr="00E21178">
        <w:rPr>
          <w:rFonts w:eastAsia="等线"/>
          <w:lang w:eastAsia="zh-CN"/>
        </w:rPr>
        <w:t>further reduce UE complexity</w:t>
      </w:r>
      <w:r w:rsidR="00204A28">
        <w:rPr>
          <w:rFonts w:eastAsia="等线"/>
          <w:lang w:eastAsia="zh-CN"/>
        </w:rPr>
        <w:t>, for how to achieve</w:t>
      </w:r>
      <w:r>
        <w:rPr>
          <w:rFonts w:eastAsia="等线"/>
          <w:lang w:eastAsia="zh-CN"/>
        </w:rPr>
        <w:t xml:space="preserve"> the narrower bandwidth, the lower data </w:t>
      </w:r>
      <w:r>
        <w:rPr>
          <w:rFonts w:eastAsia="等线" w:hint="eastAsia"/>
          <w:lang w:eastAsia="zh-CN"/>
        </w:rPr>
        <w:t>rate</w:t>
      </w:r>
      <w:r>
        <w:rPr>
          <w:rFonts w:eastAsia="等线"/>
          <w:lang w:eastAsia="zh-CN"/>
        </w:rPr>
        <w:t xml:space="preserve"> and the possibly reduced UE processing time for both data and CSI report</w:t>
      </w:r>
      <w:r w:rsidR="00E21178">
        <w:rPr>
          <w:rFonts w:eastAsia="等线"/>
          <w:lang w:eastAsia="zh-CN"/>
        </w:rPr>
        <w:t>.</w:t>
      </w:r>
    </w:p>
    <w:p w14:paraId="5EEF9662" w14:textId="4DEEFD7F" w:rsidR="005049C7" w:rsidRDefault="0033251F" w:rsidP="00EE1B0E">
      <w:pPr>
        <w:rPr>
          <w:rFonts w:eastAsia="等线"/>
          <w:lang w:eastAsia="zh-CN"/>
        </w:rPr>
      </w:pPr>
      <w:r>
        <w:rPr>
          <w:rFonts w:eastAsia="等线"/>
          <w:lang w:eastAsia="zh-CN"/>
        </w:rPr>
        <w:t>Those</w:t>
      </w:r>
      <w:r w:rsidR="00FC13FC">
        <w:rPr>
          <w:rFonts w:eastAsia="等线"/>
          <w:lang w:eastAsia="zh-CN"/>
        </w:rPr>
        <w:t xml:space="preserve"> complexity reduction </w:t>
      </w:r>
      <w:r w:rsidR="00160C7E">
        <w:rPr>
          <w:rFonts w:eastAsia="等线"/>
          <w:lang w:eastAsia="zh-CN"/>
        </w:rPr>
        <w:t>Option</w:t>
      </w:r>
      <w:r w:rsidR="00FC13FC">
        <w:rPr>
          <w:rFonts w:eastAsia="等线"/>
          <w:lang w:eastAsia="zh-CN"/>
        </w:rPr>
        <w:t>s are agreed to be further evaluated.</w:t>
      </w:r>
    </w:p>
    <w:p w14:paraId="045C3AE3" w14:textId="77777777" w:rsidR="0033251F" w:rsidRPr="00FC13FC" w:rsidRDefault="0033251F" w:rsidP="0033251F">
      <w:pPr>
        <w:spacing w:after="0" w:afterAutospacing="0" w:line="231" w:lineRule="atLeast"/>
        <w:jc w:val="left"/>
        <w:rPr>
          <w:rFonts w:ascii="Calibri" w:eastAsia="Microsoft YaHei UI" w:hAnsi="Calibri" w:cs="Calibri"/>
          <w:sz w:val="22"/>
          <w:szCs w:val="22"/>
          <w:highlight w:val="green"/>
          <w:lang w:eastAsia="zh-CN"/>
        </w:rPr>
      </w:pPr>
      <w:r w:rsidRPr="00FC13FC">
        <w:rPr>
          <w:rFonts w:ascii="Times New Roman" w:eastAsia="Microsoft YaHei UI" w:hAnsi="Times New Roman" w:hint="eastAsia"/>
          <w:b/>
          <w:bCs/>
          <w:szCs w:val="20"/>
          <w:highlight w:val="green"/>
          <w:shd w:val="clear" w:color="auto" w:fill="FFFF00"/>
          <w:lang w:eastAsia="zh-CN"/>
        </w:rPr>
        <w:t>Agreement</w:t>
      </w:r>
    </w:p>
    <w:p w14:paraId="0B2C90A0" w14:textId="77777777" w:rsidR="00FC13FC" w:rsidRPr="00FC13FC" w:rsidRDefault="00FC13FC">
      <w:pPr>
        <w:numPr>
          <w:ilvl w:val="0"/>
          <w:numId w:val="18"/>
        </w:numPr>
        <w:tabs>
          <w:tab w:val="left" w:pos="772"/>
        </w:tabs>
        <w:spacing w:after="0" w:afterAutospacing="0" w:line="252" w:lineRule="auto"/>
        <w:contextualSpacing/>
        <w:jc w:val="left"/>
        <w:rPr>
          <w:rFonts w:ascii="Times New Roman" w:hAnsi="Times New Roman"/>
          <w:szCs w:val="20"/>
          <w:lang w:eastAsia="x-none"/>
        </w:rPr>
      </w:pPr>
      <w:r w:rsidRPr="00FC13FC">
        <w:rPr>
          <w:rFonts w:ascii="Times New Roman" w:hAnsi="Times New Roman"/>
          <w:szCs w:val="20"/>
          <w:lang w:eastAsia="x-none"/>
        </w:rPr>
        <w:t>The following options for relaxed UE processing timeline will be studied:</w:t>
      </w:r>
    </w:p>
    <w:p w14:paraId="47B50132" w14:textId="77777777" w:rsidR="00FC13FC" w:rsidRPr="00FC13FC" w:rsidRDefault="00FC13FC">
      <w:pPr>
        <w:numPr>
          <w:ilvl w:val="1"/>
          <w:numId w:val="18"/>
        </w:numPr>
        <w:spacing w:after="180" w:afterAutospacing="0" w:line="252" w:lineRule="auto"/>
        <w:contextualSpacing/>
        <w:jc w:val="left"/>
        <w:rPr>
          <w:rFonts w:ascii="Times New Roman" w:hAnsi="Times New Roman"/>
          <w:szCs w:val="20"/>
          <w:lang w:eastAsia="x-none"/>
        </w:rPr>
      </w:pPr>
      <w:r w:rsidRPr="00FC13FC">
        <w:rPr>
          <w:rFonts w:ascii="Times New Roman" w:hAnsi="Times New Roman"/>
          <w:szCs w:val="20"/>
          <w:lang w:eastAsia="x-none"/>
        </w:rPr>
        <w:t>Option PT1: Relaxation of UE processing time for PDSCH</w:t>
      </w:r>
      <w:r w:rsidRPr="00FC13FC">
        <w:rPr>
          <w:rFonts w:ascii="Times New Roman" w:eastAsia="等线" w:hAnsi="Times New Roman"/>
          <w:szCs w:val="20"/>
          <w:lang w:eastAsia="zh-CN"/>
        </w:rPr>
        <w:t xml:space="preserve">/PUSCH </w:t>
      </w:r>
      <w:r w:rsidRPr="00FC13FC">
        <w:rPr>
          <w:rFonts w:ascii="Times New Roman" w:hAnsi="Times New Roman"/>
          <w:szCs w:val="20"/>
          <w:lang w:eastAsia="x-none"/>
        </w:rPr>
        <w:t>in terms of N</w:t>
      </w:r>
      <w:r w:rsidRPr="00FC13FC">
        <w:rPr>
          <w:rFonts w:ascii="Times New Roman" w:hAnsi="Times New Roman"/>
          <w:szCs w:val="20"/>
          <w:vertAlign w:val="subscript"/>
          <w:lang w:eastAsia="x-none"/>
        </w:rPr>
        <w:t>1</w:t>
      </w:r>
      <w:r w:rsidRPr="00FC13FC">
        <w:rPr>
          <w:rFonts w:ascii="Times New Roman" w:hAnsi="Times New Roman"/>
          <w:szCs w:val="20"/>
          <w:lang w:eastAsia="x-none"/>
        </w:rPr>
        <w:t xml:space="preserve"> and N</w:t>
      </w:r>
      <w:r w:rsidRPr="00FC13FC">
        <w:rPr>
          <w:rFonts w:ascii="Times New Roman" w:hAnsi="Times New Roman"/>
          <w:szCs w:val="20"/>
          <w:vertAlign w:val="subscript"/>
          <w:lang w:eastAsia="x-none"/>
        </w:rPr>
        <w:t>2</w:t>
      </w:r>
    </w:p>
    <w:p w14:paraId="05FBC86A" w14:textId="77777777" w:rsidR="00FC13FC" w:rsidRPr="00FC13FC" w:rsidRDefault="00FC13FC">
      <w:pPr>
        <w:numPr>
          <w:ilvl w:val="1"/>
          <w:numId w:val="18"/>
        </w:numPr>
        <w:spacing w:after="180" w:afterAutospacing="0" w:line="252" w:lineRule="auto"/>
        <w:contextualSpacing/>
        <w:jc w:val="left"/>
        <w:rPr>
          <w:rFonts w:ascii="Times New Roman" w:hAnsi="Times New Roman"/>
          <w:szCs w:val="20"/>
          <w:lang w:eastAsia="x-none"/>
        </w:rPr>
      </w:pPr>
      <w:r w:rsidRPr="00FC13FC">
        <w:rPr>
          <w:rFonts w:ascii="Times New Roman" w:hAnsi="Times New Roman"/>
          <w:szCs w:val="20"/>
          <w:lang w:eastAsia="x-none"/>
        </w:rPr>
        <w:t>Option PT2: Relaxation of UE processing time for CSI in terms of Z and Z</w:t>
      </w:r>
      <w:r w:rsidRPr="00FC13FC">
        <w:rPr>
          <w:rFonts w:ascii="Times New Roman" w:hAnsi="Times New Roman"/>
          <w:color w:val="FF0000"/>
          <w:szCs w:val="20"/>
          <w:lang w:eastAsia="x-none"/>
        </w:rPr>
        <w:t>’</w:t>
      </w:r>
    </w:p>
    <w:p w14:paraId="2744378B" w14:textId="77777777" w:rsidR="00FC13FC" w:rsidRPr="00FC13FC" w:rsidRDefault="00FC13FC">
      <w:pPr>
        <w:numPr>
          <w:ilvl w:val="0"/>
          <w:numId w:val="18"/>
        </w:numPr>
        <w:tabs>
          <w:tab w:val="left" w:pos="772"/>
        </w:tabs>
        <w:spacing w:after="0" w:afterAutospacing="0" w:line="252" w:lineRule="auto"/>
        <w:contextualSpacing/>
        <w:jc w:val="left"/>
        <w:rPr>
          <w:rFonts w:ascii="Times New Roman" w:hAnsi="Times New Roman"/>
          <w:szCs w:val="20"/>
          <w:lang w:eastAsia="x-none"/>
        </w:rPr>
      </w:pPr>
      <w:r w:rsidRPr="00FC13FC">
        <w:rPr>
          <w:rFonts w:ascii="Times New Roman" w:hAnsi="Times New Roman"/>
          <w:szCs w:val="20"/>
          <w:lang w:eastAsia="x-none"/>
        </w:rPr>
        <w:t>UE complexity reduction estimates for relaxed UE processing timeline are only reported for combinations with UE bandwidth reduction or UE peak rate reduction.</w:t>
      </w:r>
    </w:p>
    <w:p w14:paraId="7F138956" w14:textId="77777777" w:rsidR="00FC13FC" w:rsidRPr="00FC13FC" w:rsidRDefault="00FC13FC" w:rsidP="00FC13FC">
      <w:pPr>
        <w:spacing w:after="0" w:afterAutospacing="0" w:line="231" w:lineRule="atLeast"/>
        <w:jc w:val="left"/>
        <w:rPr>
          <w:rFonts w:ascii="Calibri" w:eastAsia="Microsoft YaHei UI" w:hAnsi="Calibri" w:cs="Calibri"/>
          <w:sz w:val="22"/>
          <w:szCs w:val="22"/>
          <w:highlight w:val="green"/>
          <w:lang w:eastAsia="zh-CN"/>
        </w:rPr>
      </w:pPr>
      <w:r w:rsidRPr="00FC13FC">
        <w:rPr>
          <w:rFonts w:ascii="Times New Roman" w:eastAsia="Microsoft YaHei UI" w:hAnsi="Times New Roman" w:hint="eastAsia"/>
          <w:b/>
          <w:bCs/>
          <w:szCs w:val="20"/>
          <w:highlight w:val="green"/>
          <w:shd w:val="clear" w:color="auto" w:fill="FFFF00"/>
          <w:lang w:eastAsia="zh-CN"/>
        </w:rPr>
        <w:t>Agreement</w:t>
      </w:r>
    </w:p>
    <w:p w14:paraId="2B88B123" w14:textId="77777777" w:rsidR="00FC13FC" w:rsidRPr="00FC13FC" w:rsidRDefault="00FC13FC">
      <w:pPr>
        <w:numPr>
          <w:ilvl w:val="0"/>
          <w:numId w:val="17"/>
        </w:numPr>
        <w:spacing w:after="0" w:afterAutospacing="0" w:line="231" w:lineRule="atLeast"/>
        <w:jc w:val="left"/>
        <w:rPr>
          <w:rFonts w:ascii="Times New Roman" w:hAnsi="Times New Roman"/>
          <w:szCs w:val="20"/>
          <w:lang w:eastAsia="x-none"/>
        </w:rPr>
      </w:pPr>
      <w:r w:rsidRPr="00FC13FC">
        <w:rPr>
          <w:rFonts w:ascii="Times New Roman" w:hAnsi="Times New Roman"/>
          <w:szCs w:val="20"/>
          <w:lang w:eastAsia="x-none"/>
        </w:rPr>
        <w:t>In Option PT1, the relaxation factor for N1 and N2 is 2.</w:t>
      </w:r>
    </w:p>
    <w:p w14:paraId="36006029" w14:textId="77777777" w:rsidR="00FC13FC" w:rsidRPr="00FC13FC" w:rsidRDefault="00FC13FC">
      <w:pPr>
        <w:numPr>
          <w:ilvl w:val="0"/>
          <w:numId w:val="17"/>
        </w:numPr>
        <w:spacing w:after="0" w:afterAutospacing="0" w:line="231" w:lineRule="atLeast"/>
        <w:jc w:val="left"/>
        <w:rPr>
          <w:rFonts w:ascii="Times New Roman" w:hAnsi="Times New Roman"/>
          <w:szCs w:val="20"/>
          <w:lang w:eastAsia="x-none"/>
        </w:rPr>
      </w:pPr>
      <w:r w:rsidRPr="00FC13FC">
        <w:rPr>
          <w:rFonts w:ascii="Times New Roman" w:hAnsi="Times New Roman"/>
          <w:szCs w:val="20"/>
          <w:lang w:eastAsia="x-none"/>
        </w:rPr>
        <w:t>In Option PT2, the relaxation factor for Z and Z’ is 2.</w:t>
      </w:r>
    </w:p>
    <w:p w14:paraId="4775D392" w14:textId="77777777" w:rsidR="00FC13FC" w:rsidRPr="00FC13FC" w:rsidRDefault="00FC13FC">
      <w:pPr>
        <w:numPr>
          <w:ilvl w:val="0"/>
          <w:numId w:val="17"/>
        </w:numPr>
        <w:spacing w:after="0" w:afterAutospacing="0" w:line="231" w:lineRule="atLeast"/>
        <w:jc w:val="left"/>
        <w:rPr>
          <w:rFonts w:ascii="Times New Roman" w:hAnsi="Times New Roman"/>
          <w:szCs w:val="20"/>
          <w:lang w:eastAsia="x-none"/>
        </w:rPr>
      </w:pPr>
      <w:r w:rsidRPr="00FC13FC">
        <w:rPr>
          <w:rFonts w:ascii="Times New Roman" w:hAnsi="Times New Roman"/>
          <w:szCs w:val="20"/>
          <w:lang w:eastAsia="x-none"/>
        </w:rPr>
        <w:t>The combination of Options PT1 and PT2 is also studied.</w:t>
      </w:r>
    </w:p>
    <w:p w14:paraId="0E42573E" w14:textId="77777777" w:rsidR="00FC13FC" w:rsidRPr="00FC13FC" w:rsidRDefault="00FC13FC" w:rsidP="00FC13FC">
      <w:pPr>
        <w:spacing w:after="0" w:afterAutospacing="0" w:line="231" w:lineRule="atLeast"/>
        <w:jc w:val="left"/>
        <w:rPr>
          <w:rFonts w:ascii="Calibri" w:eastAsia="Microsoft YaHei UI" w:hAnsi="Calibri" w:cs="Calibri"/>
          <w:color w:val="000000"/>
          <w:sz w:val="22"/>
          <w:szCs w:val="22"/>
          <w:lang w:eastAsia="zh-CN"/>
        </w:rPr>
      </w:pPr>
    </w:p>
    <w:p w14:paraId="221998C7" w14:textId="77777777" w:rsidR="00FC13FC" w:rsidRPr="00FC13FC" w:rsidRDefault="00FC13FC" w:rsidP="00FC13FC">
      <w:pPr>
        <w:spacing w:after="0" w:afterAutospacing="0" w:line="231" w:lineRule="atLeast"/>
        <w:jc w:val="left"/>
        <w:rPr>
          <w:rFonts w:ascii="Calibri" w:eastAsia="Microsoft YaHei UI" w:hAnsi="Calibri" w:cs="Calibri"/>
          <w:color w:val="000000"/>
          <w:sz w:val="22"/>
          <w:szCs w:val="22"/>
          <w:lang w:eastAsia="zh-CN"/>
        </w:rPr>
      </w:pPr>
    </w:p>
    <w:p w14:paraId="4B06C70F" w14:textId="77777777" w:rsidR="00FC13FC" w:rsidRPr="00FC13FC" w:rsidRDefault="00FC13FC" w:rsidP="00FC13FC">
      <w:pPr>
        <w:shd w:val="clear" w:color="auto" w:fill="FFFFFF"/>
        <w:spacing w:after="180" w:afterAutospacing="0" w:line="231" w:lineRule="atLeast"/>
        <w:rPr>
          <w:rFonts w:ascii="Calibri" w:eastAsia="宋体" w:hAnsi="Calibri" w:cs="Calibri"/>
          <w:color w:val="000000"/>
          <w:sz w:val="22"/>
          <w:szCs w:val="22"/>
          <w:highlight w:val="green"/>
          <w:lang w:eastAsia="zh-CN"/>
        </w:rPr>
      </w:pPr>
      <w:r w:rsidRPr="00FC13FC">
        <w:rPr>
          <w:rFonts w:ascii="Times New Roman" w:eastAsia="宋体" w:hAnsi="Times New Roman"/>
          <w:b/>
          <w:bCs/>
          <w:color w:val="000000"/>
          <w:szCs w:val="20"/>
          <w:highlight w:val="green"/>
          <w:shd w:val="clear" w:color="auto" w:fill="FFFF00"/>
          <w:lang w:eastAsia="zh-CN"/>
        </w:rPr>
        <w:t>Agreement</w:t>
      </w:r>
    </w:p>
    <w:p w14:paraId="5E0F7033" w14:textId="77777777" w:rsidR="00FC13FC" w:rsidRPr="00EE213C" w:rsidRDefault="00FC13FC">
      <w:pPr>
        <w:numPr>
          <w:ilvl w:val="0"/>
          <w:numId w:val="14"/>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EE213C">
        <w:rPr>
          <w:rFonts w:ascii="Times New Roman" w:eastAsia="Microsoft YaHei UI" w:hAnsi="Times New Roman"/>
          <w:color w:val="000000"/>
          <w:szCs w:val="20"/>
          <w:lang w:eastAsia="zh-CN"/>
        </w:rPr>
        <w:t>The following options for further UE bandwidth reduction can be studied:</w:t>
      </w:r>
    </w:p>
    <w:p w14:paraId="115047FF" w14:textId="77777777" w:rsidR="00FC13FC" w:rsidRPr="00EE213C" w:rsidRDefault="00FC13FC">
      <w:pPr>
        <w:numPr>
          <w:ilvl w:val="1"/>
          <w:numId w:val="15"/>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EE213C">
        <w:rPr>
          <w:rFonts w:ascii="Times New Roman" w:eastAsia="Microsoft YaHei UI" w:hAnsi="Times New Roman"/>
          <w:color w:val="000000"/>
          <w:szCs w:val="20"/>
          <w:lang w:eastAsia="zh-CN"/>
        </w:rPr>
        <w:t>Option BW1: Both RF and BB bandwidths are 5 MHz for UL and DL.</w:t>
      </w:r>
    </w:p>
    <w:p w14:paraId="4FE6B197" w14:textId="77777777" w:rsidR="00FC13FC" w:rsidRPr="00EE213C" w:rsidRDefault="00FC13FC">
      <w:pPr>
        <w:numPr>
          <w:ilvl w:val="1"/>
          <w:numId w:val="15"/>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EE213C">
        <w:rPr>
          <w:rFonts w:ascii="Times New Roman" w:eastAsia="Microsoft YaHei UI" w:hAnsi="Times New Roman"/>
          <w:color w:val="000000"/>
          <w:szCs w:val="20"/>
          <w:lang w:eastAsia="zh-CN"/>
        </w:rPr>
        <w:t>Option BW3: 5 MHz BB bandwidth only for PDSCH (for both unicast and broadcast) and PUSCH with 20 MHz RF bandwidth for UL and DL. The other physical channels and signals are still allowed to use a BWP up to the 20 MHz maximum UE RF+BB bandwidth.</w:t>
      </w:r>
    </w:p>
    <w:p w14:paraId="6037D149" w14:textId="77777777" w:rsidR="00FC13FC" w:rsidRPr="00EE213C" w:rsidRDefault="00FC13FC">
      <w:pPr>
        <w:numPr>
          <w:ilvl w:val="0"/>
          <w:numId w:val="15"/>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EE213C">
        <w:rPr>
          <w:rFonts w:ascii="Times New Roman" w:eastAsia="Microsoft YaHei UI" w:hAnsi="Times New Roman"/>
          <w:color w:val="000000"/>
          <w:szCs w:val="20"/>
          <w:lang w:eastAsia="zh-CN"/>
        </w:rPr>
        <w:t>In addition, optional results for the following option can also be reported:</w:t>
      </w:r>
    </w:p>
    <w:p w14:paraId="5864B8C8" w14:textId="77777777" w:rsidR="00FC13FC" w:rsidRPr="00EE213C" w:rsidRDefault="00FC13FC">
      <w:pPr>
        <w:numPr>
          <w:ilvl w:val="1"/>
          <w:numId w:val="15"/>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EE213C">
        <w:rPr>
          <w:rFonts w:ascii="Times New Roman" w:eastAsia="Microsoft YaHei UI" w:hAnsi="Times New Roman"/>
          <w:color w:val="000000"/>
          <w:szCs w:val="20"/>
          <w:lang w:eastAsia="zh-CN"/>
        </w:rPr>
        <w:t>Option BW2: 5 MHz BB bandwidth for all signals and channels with 20 MHz RF bandwidth for UL and DL. </w:t>
      </w:r>
    </w:p>
    <w:p w14:paraId="2B11B3A3" w14:textId="77777777" w:rsidR="00FC13FC" w:rsidRPr="00EE213C" w:rsidRDefault="00FC13FC">
      <w:pPr>
        <w:numPr>
          <w:ilvl w:val="0"/>
          <w:numId w:val="15"/>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EE213C">
        <w:rPr>
          <w:rFonts w:ascii="Times New Roman" w:eastAsia="Microsoft YaHei UI" w:hAnsi="Times New Roman"/>
          <w:color w:val="000000"/>
          <w:szCs w:val="20"/>
          <w:lang w:eastAsia="zh-CN"/>
        </w:rPr>
        <w:t>At least the following cases are studied:</w:t>
      </w:r>
    </w:p>
    <w:p w14:paraId="61254C07" w14:textId="77777777" w:rsidR="00FC13FC" w:rsidRPr="00EE213C" w:rsidRDefault="00FC13FC">
      <w:pPr>
        <w:numPr>
          <w:ilvl w:val="1"/>
          <w:numId w:val="15"/>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EE213C">
        <w:rPr>
          <w:rFonts w:ascii="Times New Roman" w:eastAsia="Microsoft YaHei UI" w:hAnsi="Times New Roman"/>
          <w:color w:val="000000"/>
          <w:szCs w:val="20"/>
          <w:lang w:eastAsia="zh-CN"/>
        </w:rPr>
        <w:t>The resource allocation spans a bandwidth of maximum 5 MHz (Maximum UE channel bandwidth).</w:t>
      </w:r>
    </w:p>
    <w:p w14:paraId="6EE2A43F" w14:textId="77777777" w:rsidR="00FC13FC" w:rsidRPr="00EE213C" w:rsidRDefault="00FC13FC">
      <w:pPr>
        <w:numPr>
          <w:ilvl w:val="1"/>
          <w:numId w:val="15"/>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EE213C">
        <w:rPr>
          <w:rFonts w:ascii="Times New Roman" w:eastAsia="Microsoft YaHei UI" w:hAnsi="Times New Roman"/>
          <w:color w:val="000000"/>
          <w:szCs w:val="20"/>
          <w:lang w:eastAsia="zh-CN"/>
        </w:rPr>
        <w:t>The same option is used for UL and DL.</w:t>
      </w:r>
    </w:p>
    <w:p w14:paraId="07C400D2" w14:textId="77777777" w:rsidR="00FC13FC" w:rsidRPr="00EE213C" w:rsidRDefault="00FC13FC">
      <w:pPr>
        <w:numPr>
          <w:ilvl w:val="1"/>
          <w:numId w:val="15"/>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EE213C">
        <w:rPr>
          <w:rFonts w:ascii="Times New Roman" w:eastAsia="Microsoft YaHei UI" w:hAnsi="Times New Roman"/>
          <w:color w:val="000000"/>
          <w:szCs w:val="20"/>
          <w:lang w:eastAsia="zh-CN"/>
        </w:rPr>
        <w:t>The same option is used for idle/inactive and connected mode.</w:t>
      </w:r>
    </w:p>
    <w:p w14:paraId="05603C8D" w14:textId="77777777" w:rsidR="00FC13FC" w:rsidRPr="00EE213C" w:rsidRDefault="00FC13FC">
      <w:pPr>
        <w:numPr>
          <w:ilvl w:val="1"/>
          <w:numId w:val="15"/>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EE213C">
        <w:rPr>
          <w:rFonts w:ascii="Times New Roman" w:eastAsia="Microsoft YaHei UI" w:hAnsi="Times New Roman"/>
          <w:color w:val="000000"/>
          <w:szCs w:val="20"/>
          <w:lang w:eastAsia="zh-CN"/>
        </w:rPr>
        <w:t>It is FFS whether to study other cases.</w:t>
      </w:r>
    </w:p>
    <w:p w14:paraId="57FFB2E8" w14:textId="77777777" w:rsidR="00FC13FC" w:rsidRPr="00EE213C" w:rsidRDefault="00FC13FC">
      <w:pPr>
        <w:numPr>
          <w:ilvl w:val="0"/>
          <w:numId w:val="15"/>
        </w:numPr>
        <w:shd w:val="clear" w:color="auto" w:fill="FFFFFF"/>
        <w:spacing w:after="0" w:afterAutospacing="0" w:line="231" w:lineRule="atLeast"/>
        <w:jc w:val="left"/>
        <w:rPr>
          <w:rFonts w:ascii="Calibri" w:eastAsia="Microsoft YaHei UI" w:hAnsi="Calibri" w:cs="Calibri"/>
          <w:color w:val="000000"/>
          <w:sz w:val="22"/>
          <w:szCs w:val="22"/>
          <w:lang w:eastAsia="zh-CN"/>
        </w:rPr>
      </w:pPr>
      <w:r w:rsidRPr="00EE213C">
        <w:rPr>
          <w:rFonts w:ascii="Times New Roman" w:eastAsia="Microsoft YaHei UI" w:hAnsi="Times New Roman"/>
          <w:color w:val="000000"/>
          <w:szCs w:val="20"/>
          <w:lang w:eastAsia="zh-CN"/>
        </w:rPr>
        <w:t>Note: As part of study of above options, it is not precluded to indicate that an observation is relevant for UL only or DL only.</w:t>
      </w:r>
    </w:p>
    <w:p w14:paraId="077F4547" w14:textId="77777777" w:rsidR="00FC13FC" w:rsidRPr="00FC13FC" w:rsidRDefault="00FC13FC" w:rsidP="00FC13FC">
      <w:pPr>
        <w:shd w:val="clear" w:color="auto" w:fill="FFFFFF"/>
        <w:spacing w:after="0" w:afterAutospacing="0" w:line="231" w:lineRule="atLeast"/>
        <w:rPr>
          <w:rFonts w:ascii="Calibri" w:eastAsia="宋体" w:hAnsi="Calibri" w:cs="Calibri"/>
          <w:color w:val="000000"/>
          <w:sz w:val="22"/>
          <w:szCs w:val="22"/>
          <w:lang w:eastAsia="zh-CN"/>
        </w:rPr>
      </w:pPr>
      <w:r w:rsidRPr="00FC13FC">
        <w:rPr>
          <w:rFonts w:ascii="Times New Roman" w:eastAsia="宋体" w:hAnsi="Times New Roman"/>
          <w:b/>
          <w:bCs/>
          <w:color w:val="FF0000"/>
          <w:szCs w:val="20"/>
          <w:lang w:eastAsia="zh-CN"/>
        </w:rPr>
        <w:t> </w:t>
      </w:r>
    </w:p>
    <w:p w14:paraId="389163D9" w14:textId="77777777" w:rsidR="00FC13FC" w:rsidRPr="00FC13FC" w:rsidRDefault="00FC13FC" w:rsidP="00FC13FC">
      <w:pPr>
        <w:shd w:val="clear" w:color="auto" w:fill="FFFFFF"/>
        <w:spacing w:after="180" w:afterAutospacing="0" w:line="231" w:lineRule="atLeast"/>
        <w:rPr>
          <w:rFonts w:ascii="Calibri" w:eastAsia="宋体" w:hAnsi="Calibri" w:cs="Calibri"/>
          <w:color w:val="000000"/>
          <w:sz w:val="22"/>
          <w:szCs w:val="22"/>
          <w:highlight w:val="green"/>
          <w:lang w:eastAsia="zh-CN"/>
        </w:rPr>
      </w:pPr>
      <w:r w:rsidRPr="00FC13FC">
        <w:rPr>
          <w:rFonts w:ascii="Times New Roman" w:eastAsia="宋体" w:hAnsi="Times New Roman"/>
          <w:b/>
          <w:bCs/>
          <w:color w:val="000000"/>
          <w:szCs w:val="20"/>
          <w:highlight w:val="green"/>
          <w:shd w:val="clear" w:color="auto" w:fill="FFFF00"/>
          <w:lang w:eastAsia="zh-CN"/>
        </w:rPr>
        <w:t>Agreement</w:t>
      </w:r>
    </w:p>
    <w:p w14:paraId="3CB0585E" w14:textId="77777777" w:rsidR="00FC13FC" w:rsidRPr="00EE213C" w:rsidRDefault="00FC13FC">
      <w:pPr>
        <w:numPr>
          <w:ilvl w:val="0"/>
          <w:numId w:val="16"/>
        </w:numPr>
        <w:shd w:val="clear" w:color="auto" w:fill="FFFFFF"/>
        <w:spacing w:after="0" w:afterAutospacing="0" w:line="231" w:lineRule="atLeast"/>
        <w:jc w:val="left"/>
        <w:rPr>
          <w:rFonts w:ascii="Calibri" w:eastAsia="Microsoft YaHei UI" w:hAnsi="Calibri" w:cs="Calibri"/>
          <w:sz w:val="22"/>
          <w:szCs w:val="22"/>
          <w:lang w:eastAsia="zh-CN"/>
        </w:rPr>
      </w:pPr>
      <w:r w:rsidRPr="00EE213C">
        <w:rPr>
          <w:rFonts w:ascii="Times New Roman" w:eastAsia="Microsoft YaHei UI" w:hAnsi="Times New Roman"/>
          <w:szCs w:val="20"/>
          <w:lang w:eastAsia="zh-CN"/>
        </w:rPr>
        <w:t>The following options for further UE peak rate reduction can be studied:</w:t>
      </w:r>
    </w:p>
    <w:p w14:paraId="543AF480" w14:textId="0F5903E1" w:rsidR="00FC13FC" w:rsidRPr="00EE213C" w:rsidRDefault="00FC13FC">
      <w:pPr>
        <w:numPr>
          <w:ilvl w:val="1"/>
          <w:numId w:val="16"/>
        </w:numPr>
        <w:shd w:val="clear" w:color="auto" w:fill="FFFFFF"/>
        <w:spacing w:after="0" w:afterAutospacing="0" w:line="231" w:lineRule="atLeast"/>
        <w:jc w:val="left"/>
        <w:rPr>
          <w:rFonts w:ascii="Calibri" w:eastAsia="Microsoft YaHei UI" w:hAnsi="Calibri" w:cs="Calibri"/>
          <w:sz w:val="22"/>
          <w:szCs w:val="22"/>
          <w:lang w:eastAsia="zh-CN"/>
        </w:rPr>
      </w:pPr>
      <w:r w:rsidRPr="00EE213C">
        <w:rPr>
          <w:rFonts w:ascii="Times New Roman" w:eastAsia="Microsoft YaHei UI" w:hAnsi="Times New Roman"/>
          <w:szCs w:val="20"/>
          <w:lang w:eastAsia="zh-CN"/>
        </w:rPr>
        <w:t>Option PR1: Relaxation of the constraint  </w:t>
      </w:r>
      <m:oMath>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v</m:t>
            </m:r>
          </m:e>
          <m:sub>
            <m:r>
              <w:rPr>
                <w:rFonts w:ascii="Cambria Math" w:hAnsi="Cambria Math"/>
                <w:szCs w:val="20"/>
              </w:rPr>
              <m:t>Layers</m:t>
            </m:r>
          </m:sub>
          <m:sup>
            <m:d>
              <m:dPr>
                <m:ctrlPr>
                  <w:rPr>
                    <w:rFonts w:ascii="Cambria Math" w:hAnsi="Cambria Math"/>
                    <w:i/>
                    <w:szCs w:val="20"/>
                  </w:rPr>
                </m:ctrlPr>
              </m:dPr>
              <m:e>
                <m:r>
                  <w:rPr>
                    <w:rFonts w:ascii="Cambria Math" w:hAnsi="Cambria Math"/>
                    <w:szCs w:val="20"/>
                  </w:rPr>
                  <m:t>j</m:t>
                </m:r>
              </m:e>
            </m:d>
          </m:sup>
        </m:sSubSup>
        <m:r>
          <w:rPr>
            <w:rFonts w:ascii="Cambria Math" w:hAnsi="Cambria Math"/>
            <w:szCs w:val="20"/>
          </w:rPr>
          <m:t>⋅</m:t>
        </m:r>
        <m:sSubSup>
          <m:sSubSupPr>
            <m:ctrlPr>
              <w:rPr>
                <w:rFonts w:ascii="Cambria Math" w:hAnsi="Cambria Math"/>
                <w:i/>
                <w:iCs/>
                <w:szCs w:val="20"/>
              </w:rPr>
            </m:ctrlPr>
          </m:sSubSupPr>
          <m:e>
            <m:r>
              <w:rPr>
                <w:rFonts w:ascii="Cambria Math" w:hAnsi="Cambria Math"/>
                <w:szCs w:val="20"/>
              </w:rPr>
              <m:t>Q</m:t>
            </m:r>
          </m:e>
          <m:sub>
            <m:r>
              <w:rPr>
                <w:rFonts w:ascii="Cambria Math" w:hAnsi="Cambria Math"/>
                <w:szCs w:val="20"/>
              </w:rPr>
              <m:t>m</m:t>
            </m:r>
          </m:sub>
          <m:sup>
            <m:d>
              <m:dPr>
                <m:ctrlPr>
                  <w:rPr>
                    <w:rFonts w:ascii="Cambria Math" w:hAnsi="Cambria Math"/>
                    <w:i/>
                    <w:iCs/>
                    <w:szCs w:val="20"/>
                  </w:rPr>
                </m:ctrlPr>
              </m:dPr>
              <m:e>
                <m:r>
                  <w:rPr>
                    <w:rFonts w:ascii="Cambria Math" w:hAnsi="Cambria Math"/>
                    <w:szCs w:val="20"/>
                  </w:rPr>
                  <m:t>j</m:t>
                </m:r>
              </m:e>
            </m:d>
          </m:sup>
        </m:sSubSup>
        <m:r>
          <w:rPr>
            <w:rFonts w:ascii="Cambria Math" w:hAnsi="Cambria Math"/>
            <w:szCs w:val="20"/>
          </w:rPr>
          <m:t>⋅</m:t>
        </m:r>
        <m:sSup>
          <m:sSupPr>
            <m:ctrlPr>
              <w:rPr>
                <w:rFonts w:ascii="Cambria Math" w:hAnsi="Cambria Math"/>
                <w:iCs/>
                <w:szCs w:val="20"/>
              </w:rPr>
            </m:ctrlPr>
          </m:sSupPr>
          <m:e>
            <m:r>
              <w:rPr>
                <w:rFonts w:ascii="Cambria Math" w:hAnsi="Cambria Math"/>
                <w:szCs w:val="20"/>
              </w:rPr>
              <m:t>f</m:t>
            </m:r>
          </m:e>
          <m:sup>
            <m:d>
              <m:dPr>
                <m:ctrlPr>
                  <w:rPr>
                    <w:rFonts w:ascii="Cambria Math" w:hAnsi="Cambria Math"/>
                    <w:i/>
                    <w:iCs/>
                    <w:szCs w:val="20"/>
                  </w:rPr>
                </m:ctrlPr>
              </m:dPr>
              <m:e>
                <m:r>
                  <w:rPr>
                    <w:rFonts w:ascii="Cambria Math" w:hAnsi="Cambria Math"/>
                    <w:szCs w:val="20"/>
                  </w:rPr>
                  <m:t>j</m:t>
                </m:r>
              </m:e>
            </m:d>
          </m:sup>
        </m:sSup>
        <m:r>
          <w:rPr>
            <w:rFonts w:ascii="Cambria Math" w:hAnsi="Cambria Math"/>
            <w:szCs w:val="20"/>
          </w:rPr>
          <m:t>≥4)</m:t>
        </m:r>
      </m:oMath>
      <w:r w:rsidRPr="00EE213C">
        <w:rPr>
          <w:rFonts w:ascii="Times New Roman" w:hAnsi="Times New Roman"/>
          <w:iCs/>
          <w:szCs w:val="20"/>
        </w:rPr>
        <w:t xml:space="preserve"> </w:t>
      </w:r>
      <w:r w:rsidRPr="00EE213C">
        <w:rPr>
          <w:rFonts w:ascii="Times New Roman" w:eastAsia="Microsoft YaHei UI" w:hAnsi="Times New Roman"/>
          <w:szCs w:val="20"/>
          <w:lang w:eastAsia="zh-CN"/>
        </w:rPr>
        <w:t>for peak data rate reduction.</w:t>
      </w:r>
    </w:p>
    <w:p w14:paraId="74C2B0FB" w14:textId="77777777" w:rsidR="00FC13FC" w:rsidRPr="00EE213C" w:rsidRDefault="00FC13FC">
      <w:pPr>
        <w:numPr>
          <w:ilvl w:val="1"/>
          <w:numId w:val="16"/>
        </w:numPr>
        <w:shd w:val="clear" w:color="auto" w:fill="FFFFFF"/>
        <w:spacing w:after="0" w:afterAutospacing="0" w:line="231" w:lineRule="atLeast"/>
        <w:jc w:val="left"/>
        <w:rPr>
          <w:rFonts w:ascii="Calibri" w:eastAsia="Microsoft YaHei UI" w:hAnsi="Calibri" w:cs="Calibri"/>
          <w:sz w:val="22"/>
          <w:szCs w:val="22"/>
          <w:lang w:eastAsia="zh-CN"/>
        </w:rPr>
      </w:pPr>
      <w:r w:rsidRPr="00EE213C">
        <w:rPr>
          <w:rFonts w:ascii="Times New Roman" w:eastAsia="Microsoft YaHei UI" w:hAnsi="Times New Roman"/>
          <w:szCs w:val="20"/>
          <w:lang w:eastAsia="zh-CN"/>
        </w:rPr>
        <w:t>Option PR2: Restriction of maximum TBS for PDSCH and PUSCH.</w:t>
      </w:r>
    </w:p>
    <w:p w14:paraId="6C0C8F42" w14:textId="77777777" w:rsidR="00FC13FC" w:rsidRPr="00EE213C" w:rsidRDefault="00FC13FC">
      <w:pPr>
        <w:numPr>
          <w:ilvl w:val="1"/>
          <w:numId w:val="16"/>
        </w:numPr>
        <w:shd w:val="clear" w:color="auto" w:fill="FFFFFF"/>
        <w:spacing w:after="0" w:afterAutospacing="0" w:line="231" w:lineRule="atLeast"/>
        <w:jc w:val="left"/>
        <w:rPr>
          <w:rFonts w:ascii="Calibri" w:eastAsia="Microsoft YaHei UI" w:hAnsi="Calibri" w:cs="Calibri"/>
          <w:sz w:val="22"/>
          <w:szCs w:val="22"/>
          <w:lang w:eastAsia="zh-CN"/>
        </w:rPr>
      </w:pPr>
      <w:r w:rsidRPr="00EE213C">
        <w:rPr>
          <w:rFonts w:ascii="Times New Roman" w:eastAsia="Microsoft YaHei UI" w:hAnsi="Times New Roman"/>
          <w:szCs w:val="20"/>
          <w:lang w:eastAsia="zh-CN"/>
        </w:rPr>
        <w:t>Option PR3: Restriction of maximum number of PRBs for PDSCH and PUSCH.</w:t>
      </w:r>
    </w:p>
    <w:p w14:paraId="38E0BD68" w14:textId="77777777" w:rsidR="00FC13FC" w:rsidRPr="00EE213C" w:rsidRDefault="00FC13FC">
      <w:pPr>
        <w:numPr>
          <w:ilvl w:val="0"/>
          <w:numId w:val="16"/>
        </w:numPr>
        <w:shd w:val="clear" w:color="auto" w:fill="FFFFFF"/>
        <w:spacing w:after="0" w:afterAutospacing="0" w:line="231" w:lineRule="atLeast"/>
        <w:jc w:val="left"/>
        <w:rPr>
          <w:rFonts w:ascii="Calibri" w:eastAsia="Microsoft YaHei UI" w:hAnsi="Calibri" w:cs="Calibri"/>
          <w:sz w:val="22"/>
          <w:szCs w:val="22"/>
          <w:lang w:eastAsia="zh-CN"/>
        </w:rPr>
      </w:pPr>
      <w:r w:rsidRPr="00EE213C">
        <w:rPr>
          <w:rFonts w:ascii="Times New Roman" w:eastAsia="Microsoft YaHei UI" w:hAnsi="Times New Roman"/>
          <w:szCs w:val="20"/>
          <w:lang w:eastAsia="zh-CN"/>
        </w:rPr>
        <w:t>At least the following cases are studied:</w:t>
      </w:r>
    </w:p>
    <w:p w14:paraId="20CEFDF3" w14:textId="77777777" w:rsidR="00FC13FC" w:rsidRPr="00EE213C" w:rsidRDefault="00FC13FC">
      <w:pPr>
        <w:numPr>
          <w:ilvl w:val="1"/>
          <w:numId w:val="16"/>
        </w:numPr>
        <w:shd w:val="clear" w:color="auto" w:fill="FFFFFF"/>
        <w:spacing w:after="0" w:afterAutospacing="0" w:line="231" w:lineRule="atLeast"/>
        <w:jc w:val="left"/>
        <w:rPr>
          <w:rFonts w:ascii="Calibri" w:eastAsia="Microsoft YaHei UI" w:hAnsi="Calibri" w:cs="Calibri"/>
          <w:sz w:val="22"/>
          <w:szCs w:val="22"/>
          <w:lang w:eastAsia="zh-CN"/>
        </w:rPr>
      </w:pPr>
      <w:r w:rsidRPr="00EE213C">
        <w:rPr>
          <w:rFonts w:ascii="Times New Roman" w:eastAsia="Microsoft YaHei UI" w:hAnsi="Times New Roman"/>
          <w:szCs w:val="20"/>
          <w:lang w:eastAsia="zh-CN"/>
        </w:rPr>
        <w:t>The studied peak rate reduction applies to both UE-specific (unicast) and common (broadcast) channels.</w:t>
      </w:r>
    </w:p>
    <w:p w14:paraId="3FF10B79" w14:textId="77777777" w:rsidR="00FC13FC" w:rsidRPr="00EE213C" w:rsidRDefault="00FC13FC">
      <w:pPr>
        <w:numPr>
          <w:ilvl w:val="1"/>
          <w:numId w:val="16"/>
        </w:numPr>
        <w:shd w:val="clear" w:color="auto" w:fill="FFFFFF"/>
        <w:spacing w:after="0" w:afterAutospacing="0" w:line="231" w:lineRule="atLeast"/>
        <w:jc w:val="left"/>
        <w:rPr>
          <w:rFonts w:ascii="Calibri" w:eastAsia="Microsoft YaHei UI" w:hAnsi="Calibri" w:cs="Calibri"/>
          <w:sz w:val="22"/>
          <w:szCs w:val="22"/>
          <w:lang w:eastAsia="zh-CN"/>
        </w:rPr>
      </w:pPr>
      <w:r w:rsidRPr="00EE213C">
        <w:rPr>
          <w:rFonts w:ascii="Times New Roman" w:eastAsia="Microsoft YaHei UI" w:hAnsi="Times New Roman"/>
          <w:szCs w:val="20"/>
          <w:lang w:eastAsia="zh-CN"/>
        </w:rPr>
        <w:t>The resource allocation spans a bandwidth of maximum 20 MHz (maximum UE channel bandwidth).</w:t>
      </w:r>
    </w:p>
    <w:p w14:paraId="1D5203A4" w14:textId="77777777" w:rsidR="00FC13FC" w:rsidRPr="00EE213C" w:rsidRDefault="00FC13FC">
      <w:pPr>
        <w:numPr>
          <w:ilvl w:val="1"/>
          <w:numId w:val="16"/>
        </w:numPr>
        <w:shd w:val="clear" w:color="auto" w:fill="FFFFFF"/>
        <w:spacing w:after="0" w:afterAutospacing="0" w:line="231" w:lineRule="atLeast"/>
        <w:jc w:val="left"/>
        <w:rPr>
          <w:rFonts w:ascii="Calibri" w:eastAsia="Microsoft YaHei UI" w:hAnsi="Calibri" w:cs="Calibri"/>
          <w:sz w:val="22"/>
          <w:szCs w:val="22"/>
          <w:lang w:eastAsia="zh-CN"/>
        </w:rPr>
      </w:pPr>
      <w:r w:rsidRPr="00EE213C">
        <w:rPr>
          <w:rFonts w:ascii="Times New Roman" w:eastAsia="Microsoft YaHei UI" w:hAnsi="Times New Roman"/>
          <w:szCs w:val="20"/>
          <w:lang w:eastAsia="zh-CN"/>
        </w:rPr>
        <w:t>The same option is used for UL and DL.</w:t>
      </w:r>
    </w:p>
    <w:p w14:paraId="6E626685" w14:textId="77777777" w:rsidR="00FC13FC" w:rsidRPr="00EE213C" w:rsidRDefault="00FC13FC">
      <w:pPr>
        <w:numPr>
          <w:ilvl w:val="1"/>
          <w:numId w:val="16"/>
        </w:numPr>
        <w:shd w:val="clear" w:color="auto" w:fill="FFFFFF"/>
        <w:spacing w:after="0" w:afterAutospacing="0" w:line="231" w:lineRule="atLeast"/>
        <w:jc w:val="left"/>
        <w:rPr>
          <w:rFonts w:ascii="Calibri" w:eastAsia="Microsoft YaHei UI" w:hAnsi="Calibri" w:cs="Calibri"/>
          <w:sz w:val="22"/>
          <w:szCs w:val="22"/>
          <w:lang w:eastAsia="zh-CN"/>
        </w:rPr>
      </w:pPr>
      <w:r w:rsidRPr="00EE213C">
        <w:rPr>
          <w:rFonts w:ascii="Times New Roman" w:eastAsia="Microsoft YaHei UI" w:hAnsi="Times New Roman"/>
          <w:szCs w:val="20"/>
          <w:lang w:eastAsia="zh-CN"/>
        </w:rPr>
        <w:lastRenderedPageBreak/>
        <w:t>The same option is used for idle/inactive and connected mode.</w:t>
      </w:r>
    </w:p>
    <w:p w14:paraId="5003E225" w14:textId="77777777" w:rsidR="00FC13FC" w:rsidRPr="00EE213C" w:rsidRDefault="00FC13FC">
      <w:pPr>
        <w:numPr>
          <w:ilvl w:val="1"/>
          <w:numId w:val="16"/>
        </w:numPr>
        <w:shd w:val="clear" w:color="auto" w:fill="FFFFFF"/>
        <w:spacing w:after="0" w:afterAutospacing="0" w:line="231" w:lineRule="atLeast"/>
        <w:jc w:val="left"/>
        <w:rPr>
          <w:rFonts w:ascii="Calibri" w:eastAsia="Microsoft YaHei UI" w:hAnsi="Calibri" w:cs="Calibri"/>
          <w:sz w:val="22"/>
          <w:szCs w:val="22"/>
          <w:lang w:eastAsia="zh-CN"/>
        </w:rPr>
      </w:pPr>
      <w:r w:rsidRPr="00EE213C">
        <w:rPr>
          <w:rFonts w:eastAsia="Microsoft YaHei UI" w:cs="Times"/>
          <w:szCs w:val="20"/>
          <w:lang w:eastAsia="zh-CN"/>
        </w:rPr>
        <w:t>It is FFS whether to study other cases.</w:t>
      </w:r>
    </w:p>
    <w:p w14:paraId="40077996" w14:textId="77777777" w:rsidR="00FC13FC" w:rsidRPr="00EE213C" w:rsidRDefault="00FC13FC">
      <w:pPr>
        <w:numPr>
          <w:ilvl w:val="0"/>
          <w:numId w:val="16"/>
        </w:numPr>
        <w:shd w:val="clear" w:color="auto" w:fill="FFFFFF"/>
        <w:spacing w:after="0" w:afterAutospacing="0" w:line="231" w:lineRule="atLeast"/>
        <w:jc w:val="left"/>
        <w:rPr>
          <w:rFonts w:ascii="Calibri" w:eastAsia="Microsoft YaHei UI" w:hAnsi="Calibri" w:cs="Calibri"/>
          <w:sz w:val="22"/>
          <w:szCs w:val="22"/>
          <w:lang w:eastAsia="zh-CN"/>
        </w:rPr>
      </w:pPr>
      <w:r w:rsidRPr="00EE213C">
        <w:rPr>
          <w:rFonts w:ascii="Times New Roman" w:eastAsia="Microsoft YaHei UI" w:hAnsi="Times New Roman"/>
          <w:szCs w:val="20"/>
          <w:lang w:eastAsia="zh-CN"/>
        </w:rPr>
        <w:t>Note: As part of study of above options, it is not precluded to indicate that an observation is relevant for UL only or DL only.</w:t>
      </w:r>
    </w:p>
    <w:p w14:paraId="19C39E60" w14:textId="77777777" w:rsidR="00FC13FC" w:rsidRPr="005049C7" w:rsidRDefault="00FC13FC" w:rsidP="00EE1B0E">
      <w:pPr>
        <w:rPr>
          <w:rFonts w:eastAsia="等线"/>
          <w:lang w:eastAsia="zh-CN"/>
        </w:rPr>
      </w:pPr>
    </w:p>
    <w:p w14:paraId="3219BF5C" w14:textId="57AFC359" w:rsidR="009829D1" w:rsidRPr="00CB02C0" w:rsidRDefault="009829D1" w:rsidP="0045567B">
      <w:r>
        <w:t xml:space="preserve">In this contribution, we </w:t>
      </w:r>
      <w:r w:rsidR="007A1F81">
        <w:t xml:space="preserve">further </w:t>
      </w:r>
      <w:r w:rsidR="007F2F4E">
        <w:t>analyze</w:t>
      </w:r>
      <w:r w:rsidR="001D7228">
        <w:t xml:space="preserve"> </w:t>
      </w:r>
      <w:r w:rsidR="00DB1CC1">
        <w:t>options of complexity reduction.</w:t>
      </w:r>
    </w:p>
    <w:p w14:paraId="2693F139" w14:textId="3591874B" w:rsidR="00484D0F" w:rsidRDefault="007D64FC" w:rsidP="00C6119D">
      <w:pPr>
        <w:pStyle w:val="1"/>
      </w:pPr>
      <w:r>
        <w:t>Enhancement</w:t>
      </w:r>
      <w:r w:rsidR="006F027E">
        <w:t xml:space="preserve"> aspect</w:t>
      </w:r>
      <w:r w:rsidR="00CF7E5E">
        <w:t>s</w:t>
      </w:r>
      <w:r>
        <w:t xml:space="preserve"> for </w:t>
      </w:r>
      <w:proofErr w:type="spellStart"/>
      <w:r w:rsidR="00484D58">
        <w:t>RedCap</w:t>
      </w:r>
      <w:proofErr w:type="spellEnd"/>
    </w:p>
    <w:p w14:paraId="2CE70976" w14:textId="7B566257" w:rsidR="006F027E" w:rsidRDefault="006F027E" w:rsidP="00F100BB">
      <w:r>
        <w:rPr>
          <w:lang w:eastAsia="x-none"/>
        </w:rPr>
        <w:t xml:space="preserve">In the </w:t>
      </w:r>
      <w:r w:rsidR="00CF7E5E">
        <w:rPr>
          <w:lang w:eastAsia="x-none"/>
        </w:rPr>
        <w:t>earlier</w:t>
      </w:r>
      <w:r>
        <w:rPr>
          <w:lang w:eastAsia="x-none"/>
        </w:rPr>
        <w:t xml:space="preserve"> </w:t>
      </w:r>
      <w:proofErr w:type="spellStart"/>
      <w:r>
        <w:rPr>
          <w:lang w:eastAsia="x-none"/>
        </w:rPr>
        <w:t>RedCap</w:t>
      </w:r>
      <w:proofErr w:type="spellEnd"/>
      <w:r>
        <w:rPr>
          <w:lang w:eastAsia="x-none"/>
        </w:rPr>
        <w:t xml:space="preserve"> </w:t>
      </w:r>
      <w:r w:rsidR="00CF7E5E">
        <w:rPr>
          <w:lang w:eastAsia="x-none"/>
        </w:rPr>
        <w:t xml:space="preserve">study, several </w:t>
      </w:r>
      <w:r w:rsidR="000E5DDA">
        <w:rPr>
          <w:lang w:eastAsia="x-none"/>
        </w:rPr>
        <w:t xml:space="preserve">enhancement areas are identified to be beneficial for lower capability NR devices. </w:t>
      </w:r>
      <w:r w:rsidR="00F100BB">
        <w:rPr>
          <w:lang w:eastAsia="x-none"/>
        </w:rPr>
        <w:t xml:space="preserve"> For</w:t>
      </w:r>
      <w:r w:rsidR="00F100BB">
        <w:t xml:space="preserve"> m</w:t>
      </w:r>
      <w:r w:rsidRPr="0010460F">
        <w:t xml:space="preserve">aximum </w:t>
      </w:r>
      <w:r>
        <w:t>UE</w:t>
      </w:r>
      <w:r w:rsidRPr="0010460F">
        <w:t xml:space="preserve"> bandwidth</w:t>
      </w:r>
      <w:r w:rsidR="00F100BB">
        <w:t xml:space="preserve">, only one bandwidth per FR </w:t>
      </w:r>
      <w:r w:rsidR="00196320">
        <w:t xml:space="preserve">was accepted for the first release of </w:t>
      </w:r>
      <w:proofErr w:type="spellStart"/>
      <w:r w:rsidR="00196320">
        <w:t>RedCap</w:t>
      </w:r>
      <w:proofErr w:type="spellEnd"/>
      <w:r w:rsidR="00196320">
        <w:t xml:space="preserve"> devices. </w:t>
      </w:r>
      <w:r w:rsidR="00196320" w:rsidRPr="0010460F">
        <w:t>Maximum bandwidth of a</w:t>
      </w:r>
      <w:r w:rsidR="00196320">
        <w:t>n FR1</w:t>
      </w:r>
      <w:r w:rsidR="00196320" w:rsidRPr="0010460F">
        <w:t xml:space="preserve"> </w:t>
      </w:r>
      <w:proofErr w:type="spellStart"/>
      <w:r w:rsidR="00196320" w:rsidRPr="0010460F">
        <w:t>RedCap</w:t>
      </w:r>
      <w:proofErr w:type="spellEnd"/>
      <w:r w:rsidR="00196320" w:rsidRPr="0010460F">
        <w:t xml:space="preserve"> UE during and after initial access is 20 </w:t>
      </w:r>
      <w:proofErr w:type="spellStart"/>
      <w:r w:rsidR="00196320" w:rsidRPr="0010460F">
        <w:t>MHz</w:t>
      </w:r>
      <w:r w:rsidR="00196320">
        <w:t>.</w:t>
      </w:r>
      <w:proofErr w:type="spellEnd"/>
      <w:r w:rsidR="00196320">
        <w:t xml:space="preserve"> </w:t>
      </w:r>
      <w:r w:rsidR="00196320" w:rsidRPr="0010460F">
        <w:t>Maximum bandwidth of a</w:t>
      </w:r>
      <w:r w:rsidR="00196320">
        <w:t>n FR2</w:t>
      </w:r>
      <w:r w:rsidR="00196320" w:rsidRPr="0010460F">
        <w:t xml:space="preserve"> </w:t>
      </w:r>
      <w:proofErr w:type="spellStart"/>
      <w:r w:rsidR="00196320" w:rsidRPr="0010460F">
        <w:t>RedCap</w:t>
      </w:r>
      <w:proofErr w:type="spellEnd"/>
      <w:r w:rsidR="00196320" w:rsidRPr="0010460F">
        <w:t xml:space="preserve"> UE during and after initial access is </w:t>
      </w:r>
      <w:r w:rsidR="00196320">
        <w:t xml:space="preserve">100 </w:t>
      </w:r>
      <w:proofErr w:type="spellStart"/>
      <w:r w:rsidR="00196320" w:rsidRPr="0010460F">
        <w:t>MHz</w:t>
      </w:r>
      <w:r w:rsidR="00196320">
        <w:t>.</w:t>
      </w:r>
      <w:proofErr w:type="spellEnd"/>
      <w:r w:rsidR="00196320">
        <w:t xml:space="preserve"> The actually specified RX and MIMO layer are reflected as maximum MIMO layers reported by UE capability. Half-duplex FDD is supported as an optional feature for </w:t>
      </w:r>
      <w:proofErr w:type="spellStart"/>
      <w:r w:rsidR="00196320">
        <w:t>RedCap</w:t>
      </w:r>
      <w:proofErr w:type="spellEnd"/>
      <w:r w:rsidR="00196320">
        <w:t xml:space="preserve"> devices.</w:t>
      </w:r>
    </w:p>
    <w:p w14:paraId="30850DF3" w14:textId="15D41048" w:rsidR="00196320" w:rsidRDefault="00196320" w:rsidP="00196320">
      <w:r>
        <w:t xml:space="preserve">Relaxed UE processing time by double the </w:t>
      </w:r>
      <w:r w:rsidRPr="00D66EF4">
        <w:t>processing time in terms of N</w:t>
      </w:r>
      <w:r w:rsidRPr="00A67C51">
        <w:rPr>
          <w:vertAlign w:val="subscript"/>
        </w:rPr>
        <w:t>1</w:t>
      </w:r>
      <w:r>
        <w:t xml:space="preserve"> and </w:t>
      </w:r>
      <w:r w:rsidRPr="00D66EF4">
        <w:t>N</w:t>
      </w:r>
      <w:r w:rsidRPr="00A67C51">
        <w:rPr>
          <w:vertAlign w:val="subscript"/>
        </w:rPr>
        <w:t>2</w:t>
      </w:r>
      <w:r w:rsidRPr="00D66EF4">
        <w:t xml:space="preserve"> </w:t>
      </w:r>
      <w:r>
        <w:t>was evaluated but not standardized due to limited of meeting time.</w:t>
      </w:r>
      <w:r w:rsidR="007B6ADD">
        <w:t xml:space="preserve"> Modulation order does not need to be changed as the minimal 64QAM is kept same as Rel-15.</w:t>
      </w:r>
    </w:p>
    <w:p w14:paraId="3503232E" w14:textId="4F6D314D" w:rsidR="00196320" w:rsidRDefault="007B6ADD" w:rsidP="00196320">
      <w:r>
        <w:t xml:space="preserve">For the Rel-18, several identified </w:t>
      </w:r>
      <w:r w:rsidR="006C3DAD">
        <w:t xml:space="preserve">options, </w:t>
      </w:r>
      <w:r w:rsidR="000D7782">
        <w:t>e.g.,</w:t>
      </w:r>
      <w:r w:rsidR="006C3DAD">
        <w:t xml:space="preserve"> BW1~BW3, PR1~PR3 and PT1/2 for </w:t>
      </w:r>
      <w:r>
        <w:t>reductions of complexity are now</w:t>
      </w:r>
      <w:r w:rsidR="006C3DAD">
        <w:t xml:space="preserve"> under further analysis</w:t>
      </w:r>
      <w:r>
        <w:t xml:space="preserve">. </w:t>
      </w:r>
    </w:p>
    <w:p w14:paraId="1499ED0E" w14:textId="48F73392" w:rsidR="007C3701" w:rsidRDefault="000D7782" w:rsidP="007C3701">
      <w:pPr>
        <w:pStyle w:val="2"/>
      </w:pPr>
      <w:r>
        <w:t xml:space="preserve">Smaller </w:t>
      </w:r>
      <w:r w:rsidR="007F2F4E">
        <w:t>Bandwidth for</w:t>
      </w:r>
      <w:r w:rsidR="004626A0">
        <w:t xml:space="preserve"> </w:t>
      </w:r>
      <w:proofErr w:type="spellStart"/>
      <w:r w:rsidR="00A74C98">
        <w:t>RedCap</w:t>
      </w:r>
      <w:proofErr w:type="spellEnd"/>
      <w:r w:rsidR="00A74C98">
        <w:t xml:space="preserve"> </w:t>
      </w:r>
      <w:r w:rsidR="004626A0">
        <w:t>UE</w:t>
      </w:r>
    </w:p>
    <w:p w14:paraId="7706E551" w14:textId="1BCA7FEB" w:rsidR="00E80B09" w:rsidRDefault="00CA6F5E" w:rsidP="006C3DAD">
      <w:r>
        <w:t>The target of b</w:t>
      </w:r>
      <w:r w:rsidR="006B5BA8">
        <w:t>andwidth</w:t>
      </w:r>
      <w:r w:rsidR="00274BE6">
        <w:t xml:space="preserve"> reduction of lower capability UE </w:t>
      </w:r>
      <w:r>
        <w:t xml:space="preserve">is </w:t>
      </w:r>
      <w:r w:rsidR="00261010">
        <w:t>5MHz</w:t>
      </w:r>
      <w:r>
        <w:t xml:space="preserve">. </w:t>
      </w:r>
      <w:r w:rsidR="00A22303">
        <w:t xml:space="preserve">For the complexity reduction, </w:t>
      </w:r>
      <w:r w:rsidR="00E44518">
        <w:t>5MHz</w:t>
      </w:r>
      <w:r w:rsidR="00A22303">
        <w:t xml:space="preserve"> UE bandwidth</w:t>
      </w:r>
      <w:r w:rsidR="00C85862">
        <w:t xml:space="preserve"> would be lowest possible value to be studied and are now in the agree evaluation </w:t>
      </w:r>
      <w:r w:rsidR="000D7782">
        <w:t>template</w:t>
      </w:r>
      <w:r w:rsidR="00C85862">
        <w:t>.</w:t>
      </w:r>
      <w:r w:rsidR="00A22303">
        <w:t xml:space="preserve"> </w:t>
      </w:r>
    </w:p>
    <w:p w14:paraId="76FBDA67" w14:textId="4E541D67" w:rsidR="004C166B" w:rsidRDefault="00B36239" w:rsidP="004C166B">
      <w:pPr>
        <w:pStyle w:val="3"/>
      </w:pPr>
      <w:r>
        <w:t>Options</w:t>
      </w:r>
      <w:r w:rsidR="00524862">
        <w:t xml:space="preserve"> for supporting narrower bandwidth</w:t>
      </w:r>
    </w:p>
    <w:p w14:paraId="687D4F6C" w14:textId="2D2A0927" w:rsidR="004C166B" w:rsidRDefault="00A97536" w:rsidP="006B5BA8">
      <w:r>
        <w:t>Generally, t</w:t>
      </w:r>
      <w:r w:rsidR="000F5A2E">
        <w:t xml:space="preserve">here would be 2 possible directions </w:t>
      </w:r>
      <w:r w:rsidR="004C166B">
        <w:t>to</w:t>
      </w:r>
      <w:r w:rsidR="000F5A2E">
        <w:t xml:space="preserve"> </w:t>
      </w:r>
      <w:r w:rsidR="004C166B">
        <w:t>realize the bandwidth reduction.</w:t>
      </w:r>
    </w:p>
    <w:p w14:paraId="202414F0" w14:textId="225B2C17" w:rsidR="00E80B09" w:rsidRDefault="004B6775" w:rsidP="006B5BA8">
      <w:r w:rsidRPr="00066BD6">
        <w:rPr>
          <w:b/>
          <w:bCs/>
        </w:rPr>
        <w:t>Fixed UE bandwidth</w:t>
      </w:r>
      <w:r w:rsidR="00A97536">
        <w:rPr>
          <w:b/>
          <w:bCs/>
        </w:rPr>
        <w:t xml:space="preserve"> for both RF part and BB par</w:t>
      </w:r>
      <w:r w:rsidR="00A97536" w:rsidRPr="00907020">
        <w:rPr>
          <w:b/>
          <w:bCs/>
        </w:rPr>
        <w:t>t</w:t>
      </w:r>
      <w:r w:rsidRPr="00907020">
        <w:rPr>
          <w:b/>
          <w:bCs/>
        </w:rPr>
        <w:t>:</w:t>
      </w:r>
      <w:r w:rsidR="004C166B">
        <w:t xml:space="preserve"> always restrict</w:t>
      </w:r>
      <w:r>
        <w:t>ing</w:t>
      </w:r>
      <w:r w:rsidR="004C166B">
        <w:t xml:space="preserve"> UE bandwidth to 5MHz.</w:t>
      </w:r>
      <w:r w:rsidR="000F5A2E">
        <w:t xml:space="preserve"> </w:t>
      </w:r>
    </w:p>
    <w:p w14:paraId="7E6CD40E" w14:textId="19090BF5" w:rsidR="00704DDB" w:rsidRDefault="001043DF" w:rsidP="001043DF">
      <w:pPr>
        <w:rPr>
          <w:lang w:eastAsia="x-none"/>
        </w:rPr>
      </w:pPr>
      <w:r>
        <w:t>If the UE bandwidth is always 5MHz, during the initial access UE have to make it cover the SSB. For 15 kHz sub-carrier spacing, it is possible for that UE’s band cover SSB at 3.6 MHz wide. Large</w:t>
      </w:r>
      <w:r w:rsidR="00E020D5">
        <w:t>r</w:t>
      </w:r>
      <w:r>
        <w:t xml:space="preserve"> </w:t>
      </w:r>
      <w:r w:rsidR="00E020D5">
        <w:t>SCS</w:t>
      </w:r>
      <w:r>
        <w:t xml:space="preserve"> will not be </w:t>
      </w:r>
      <w:r w:rsidR="00680B9B">
        <w:t>used</w:t>
      </w:r>
      <w:r>
        <w:t>.</w:t>
      </w:r>
      <w:r w:rsidR="00704DDB">
        <w:rPr>
          <w:lang w:eastAsia="x-none"/>
        </w:rPr>
        <w:t xml:space="preserve"> Under that fixed bandwidth limitation, </w:t>
      </w:r>
      <w:r>
        <w:rPr>
          <w:lang w:eastAsia="x-none"/>
        </w:rPr>
        <w:t xml:space="preserve">5MHz </w:t>
      </w:r>
      <w:proofErr w:type="spellStart"/>
      <w:r>
        <w:rPr>
          <w:lang w:eastAsia="x-none"/>
        </w:rPr>
        <w:t>RedCap</w:t>
      </w:r>
      <w:proofErr w:type="spellEnd"/>
      <w:r>
        <w:rPr>
          <w:lang w:eastAsia="x-none"/>
        </w:rPr>
        <w:t xml:space="preserve"> </w:t>
      </w:r>
      <w:r w:rsidR="00704DDB">
        <w:rPr>
          <w:lang w:eastAsia="x-none"/>
        </w:rPr>
        <w:t xml:space="preserve">UE have to </w:t>
      </w:r>
      <w:r>
        <w:rPr>
          <w:lang w:eastAsia="x-none"/>
        </w:rPr>
        <w:t>focus on 15KHz subcarrier spacing</w:t>
      </w:r>
      <w:r w:rsidR="00704DDB">
        <w:rPr>
          <w:lang w:eastAsia="x-none"/>
        </w:rPr>
        <w:t xml:space="preserve">. The </w:t>
      </w:r>
      <w:r>
        <w:rPr>
          <w:lang w:eastAsia="x-none"/>
        </w:rPr>
        <w:t>CORESET</w:t>
      </w:r>
      <w:r w:rsidR="00E31049">
        <w:rPr>
          <w:lang w:eastAsia="x-none"/>
        </w:rPr>
        <w:t>#0</w:t>
      </w:r>
      <w:r>
        <w:rPr>
          <w:lang w:eastAsia="x-none"/>
        </w:rPr>
        <w:t xml:space="preserve"> </w:t>
      </w:r>
      <w:r w:rsidR="00704DDB">
        <w:rPr>
          <w:lang w:eastAsia="x-none"/>
        </w:rPr>
        <w:t>support some flexible configuration by SIB1. However, network accommodating that</w:t>
      </w:r>
      <w:r>
        <w:rPr>
          <w:lang w:eastAsia="x-none"/>
        </w:rPr>
        <w:t xml:space="preserve"> narrowband </w:t>
      </w:r>
      <w:proofErr w:type="spellStart"/>
      <w:r>
        <w:rPr>
          <w:lang w:eastAsia="x-none"/>
        </w:rPr>
        <w:t>RedCap</w:t>
      </w:r>
      <w:proofErr w:type="spellEnd"/>
      <w:r>
        <w:rPr>
          <w:lang w:eastAsia="x-none"/>
        </w:rPr>
        <w:t xml:space="preserve"> UE</w:t>
      </w:r>
      <w:r w:rsidR="00704DDB">
        <w:rPr>
          <w:lang w:eastAsia="x-none"/>
        </w:rPr>
        <w:t xml:space="preserve"> </w:t>
      </w:r>
      <w:r w:rsidR="00E80B09">
        <w:rPr>
          <w:lang w:eastAsia="x-none"/>
        </w:rPr>
        <w:t>must have</w:t>
      </w:r>
      <w:r w:rsidR="00704DDB">
        <w:rPr>
          <w:lang w:eastAsia="x-none"/>
        </w:rPr>
        <w:t xml:space="preserve"> CORESET</w:t>
      </w:r>
      <w:r w:rsidR="00E31049">
        <w:rPr>
          <w:lang w:eastAsia="x-none"/>
        </w:rPr>
        <w:t>#0</w:t>
      </w:r>
      <w:r w:rsidR="00704DDB">
        <w:rPr>
          <w:lang w:eastAsia="x-none"/>
        </w:rPr>
        <w:t xml:space="preserve"> with the minimal 24 PRBs</w:t>
      </w:r>
      <w:r w:rsidR="00E80B09">
        <w:rPr>
          <w:lang w:eastAsia="x-none"/>
        </w:rPr>
        <w:t>.</w:t>
      </w:r>
    </w:p>
    <w:p w14:paraId="5B2A0F50" w14:textId="69CF1054" w:rsidR="00A40B53" w:rsidRDefault="00704AA6" w:rsidP="00A40B53">
      <w:pPr>
        <w:rPr>
          <w:lang w:eastAsia="x-none"/>
        </w:rPr>
      </w:pPr>
      <w:r>
        <w:rPr>
          <w:lang w:eastAsia="x-none"/>
        </w:rPr>
        <w:t>A</w:t>
      </w:r>
      <w:r w:rsidR="00A40B53">
        <w:rPr>
          <w:lang w:eastAsia="x-none"/>
        </w:rPr>
        <w:t xml:space="preserve">dvanced scheme of retuning RF to sweeping larger bandwidth can be further </w:t>
      </w:r>
      <w:r>
        <w:rPr>
          <w:lang w:eastAsia="x-none"/>
        </w:rPr>
        <w:t>support to work for higher SCS</w:t>
      </w:r>
      <w:r w:rsidR="00A40B53">
        <w:rPr>
          <w:lang w:eastAsia="x-none"/>
        </w:rPr>
        <w:t>. If we can let 5MHz UE cover larger bandwidth</w:t>
      </w:r>
      <w:r>
        <w:rPr>
          <w:lang w:eastAsia="x-none"/>
        </w:rPr>
        <w:t xml:space="preserve"> though TDM</w:t>
      </w:r>
      <w:r w:rsidR="00A40B53">
        <w:rPr>
          <w:lang w:eastAsia="x-none"/>
        </w:rPr>
        <w:t xml:space="preserve">, the 30 kHz SCS can be supported. </w:t>
      </w:r>
      <w:r>
        <w:rPr>
          <w:lang w:eastAsia="x-none"/>
        </w:rPr>
        <w:t>Some extra analysis should be done for</w:t>
      </w:r>
      <w:r w:rsidR="00A40B53">
        <w:rPr>
          <w:lang w:eastAsia="x-none"/>
        </w:rPr>
        <w:t xml:space="preserve"> the additional complexity and performance loss for </w:t>
      </w:r>
      <w:proofErr w:type="spellStart"/>
      <w:r w:rsidR="00A40B53">
        <w:rPr>
          <w:lang w:eastAsia="x-none"/>
        </w:rPr>
        <w:t>RedCap</w:t>
      </w:r>
      <w:proofErr w:type="spellEnd"/>
      <w:r w:rsidR="00A40B53">
        <w:rPr>
          <w:lang w:eastAsia="x-none"/>
        </w:rPr>
        <w:t xml:space="preserve"> UE.</w:t>
      </w:r>
    </w:p>
    <w:p w14:paraId="6D8F3508" w14:textId="035A1E1A" w:rsidR="00E80B09" w:rsidRDefault="00A97536" w:rsidP="001043DF">
      <w:pPr>
        <w:rPr>
          <w:lang w:eastAsia="x-none"/>
        </w:rPr>
      </w:pPr>
      <w:r>
        <w:rPr>
          <w:b/>
          <w:bCs/>
          <w:lang w:eastAsia="x-none"/>
        </w:rPr>
        <w:t>Decoupled</w:t>
      </w:r>
      <w:r w:rsidR="004B6775" w:rsidRPr="00066BD6">
        <w:rPr>
          <w:b/>
          <w:bCs/>
          <w:lang w:eastAsia="x-none"/>
        </w:rPr>
        <w:t xml:space="preserve"> UE bandwidth</w:t>
      </w:r>
      <w:r>
        <w:rPr>
          <w:b/>
          <w:bCs/>
          <w:lang w:eastAsia="x-none"/>
        </w:rPr>
        <w:t xml:space="preserve"> for RF part and BB par</w:t>
      </w:r>
      <w:r w:rsidRPr="00907020">
        <w:rPr>
          <w:b/>
          <w:bCs/>
          <w:lang w:eastAsia="x-none"/>
        </w:rPr>
        <w:t>t</w:t>
      </w:r>
      <w:r w:rsidR="004B6775" w:rsidRPr="00907020">
        <w:rPr>
          <w:b/>
          <w:bCs/>
          <w:lang w:eastAsia="x-none"/>
        </w:rPr>
        <w:t>:</w:t>
      </w:r>
      <w:r w:rsidR="004B6775">
        <w:rPr>
          <w:lang w:eastAsia="x-none"/>
        </w:rPr>
        <w:t xml:space="preserve"> UE </w:t>
      </w:r>
      <w:r w:rsidR="00704AA6">
        <w:rPr>
          <w:lang w:eastAsia="x-none"/>
        </w:rPr>
        <w:t xml:space="preserve">will always tune a maximum 20MHz RF bandwidth and the </w:t>
      </w:r>
      <w:r w:rsidR="00907020">
        <w:rPr>
          <w:lang w:eastAsia="x-none"/>
        </w:rPr>
        <w:t xml:space="preserve">channels </w:t>
      </w:r>
      <w:r w:rsidR="004B6775">
        <w:rPr>
          <w:lang w:eastAsia="x-none"/>
        </w:rPr>
        <w:t xml:space="preserve">can </w:t>
      </w:r>
      <w:r w:rsidR="00907020">
        <w:rPr>
          <w:lang w:eastAsia="x-none"/>
        </w:rPr>
        <w:t>be restricted to 5MHz.</w:t>
      </w:r>
    </w:p>
    <w:p w14:paraId="797F249C" w14:textId="47EC99EE" w:rsidR="00E0074E" w:rsidRDefault="00907020" w:rsidP="001043DF">
      <w:pPr>
        <w:rPr>
          <w:lang w:eastAsia="x-none"/>
        </w:rPr>
      </w:pPr>
      <w:r>
        <w:rPr>
          <w:lang w:eastAsia="x-none"/>
        </w:rPr>
        <w:t xml:space="preserve">In terms </w:t>
      </w:r>
      <w:r w:rsidR="00E0074E">
        <w:rPr>
          <w:lang w:eastAsia="x-none"/>
        </w:rPr>
        <w:t>of complexity</w:t>
      </w:r>
      <w:r>
        <w:rPr>
          <w:lang w:eastAsia="x-none"/>
        </w:rPr>
        <w:t xml:space="preserve"> reduction</w:t>
      </w:r>
      <w:r w:rsidR="00E0074E">
        <w:rPr>
          <w:lang w:eastAsia="x-none"/>
        </w:rPr>
        <w:t>, this direction would be targeting the some of the Base Band simplification. However, the RF cost of this direction will not be reduced.</w:t>
      </w:r>
    </w:p>
    <w:p w14:paraId="5ADA2669" w14:textId="2E150F70" w:rsidR="00E0074E" w:rsidRDefault="00E0074E" w:rsidP="001043DF">
      <w:pPr>
        <w:rPr>
          <w:lang w:eastAsia="x-none"/>
        </w:rPr>
      </w:pPr>
      <w:r>
        <w:rPr>
          <w:lang w:eastAsia="x-none"/>
        </w:rPr>
        <w:t xml:space="preserve">The first direction goes to option BW1. The second direction leads to 2 options: BW3 and BW2. The difference between BW3 and BW2 is whether all the channels or only data channels should be restricted to 5MHz, as illustrated in the Figure 1.   </w:t>
      </w:r>
    </w:p>
    <w:p w14:paraId="78FE1021" w14:textId="7E602D28" w:rsidR="005D757E" w:rsidRDefault="005D757E" w:rsidP="001043DF">
      <w:pPr>
        <w:rPr>
          <w:lang w:eastAsia="x-none"/>
        </w:rPr>
      </w:pPr>
      <w:r>
        <w:rPr>
          <w:lang w:eastAsia="x-none"/>
        </w:rPr>
        <w:t>Thus, it seems the benefit of cost saving will be similar as for BW3 and BW2.</w:t>
      </w:r>
    </w:p>
    <w:bookmarkStart w:id="2" w:name="_MON_1712586324"/>
    <w:bookmarkEnd w:id="2"/>
    <w:p w14:paraId="7E4D8D02" w14:textId="371ADBB4" w:rsidR="00032B01" w:rsidRPr="00740A19" w:rsidRDefault="00907020" w:rsidP="00032B01">
      <w:pPr>
        <w:jc w:val="center"/>
        <w:rPr>
          <w:lang w:eastAsia="x-none"/>
        </w:rPr>
      </w:pPr>
      <w:r w:rsidRPr="00740A19">
        <w:object w:dxaOrig="10940" w:dyaOrig="9380" w14:anchorId="0FC11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pt;height:344pt" o:ole="">
            <v:imagedata r:id="rId8" o:title=""/>
          </v:shape>
          <o:OLEObject Type="Embed" ProgID="Visio.Drawing.11" ShapeID="_x0000_i1025" DrawAspect="Content" ObjectID="_1721883679" r:id="rId9"/>
        </w:object>
      </w:r>
    </w:p>
    <w:p w14:paraId="0027754D" w14:textId="3DDB3279" w:rsidR="00032B01" w:rsidRPr="00740A19" w:rsidRDefault="00032B01" w:rsidP="00032B01">
      <w:pPr>
        <w:jc w:val="center"/>
        <w:rPr>
          <w:b/>
          <w:lang w:eastAsia="x-none"/>
        </w:rPr>
      </w:pPr>
      <w:r w:rsidRPr="00740A19">
        <w:rPr>
          <w:b/>
          <w:lang w:eastAsia="x-none"/>
        </w:rPr>
        <w:t>Figure</w:t>
      </w:r>
      <w:r w:rsidR="000D6A92">
        <w:rPr>
          <w:b/>
          <w:lang w:eastAsia="x-none"/>
        </w:rPr>
        <w:t>1</w:t>
      </w:r>
      <w:r w:rsidRPr="00740A19">
        <w:rPr>
          <w:b/>
          <w:lang w:eastAsia="x-none"/>
        </w:rPr>
        <w:t xml:space="preserve">. </w:t>
      </w:r>
      <w:r w:rsidR="00A97536">
        <w:rPr>
          <w:b/>
          <w:lang w:eastAsia="x-none"/>
        </w:rPr>
        <w:t>3</w:t>
      </w:r>
      <w:r w:rsidR="000D6A92">
        <w:rPr>
          <w:b/>
          <w:lang w:eastAsia="x-none"/>
        </w:rPr>
        <w:t xml:space="preserve"> </w:t>
      </w:r>
      <w:r w:rsidR="00A97536">
        <w:rPr>
          <w:b/>
          <w:lang w:eastAsia="x-none"/>
        </w:rPr>
        <w:t>Options</w:t>
      </w:r>
      <w:r w:rsidR="000D6A92">
        <w:rPr>
          <w:b/>
          <w:lang w:eastAsia="x-none"/>
        </w:rPr>
        <w:t xml:space="preserve"> for </w:t>
      </w:r>
      <w:r w:rsidR="00C414C1">
        <w:rPr>
          <w:b/>
          <w:lang w:eastAsia="x-none"/>
        </w:rPr>
        <w:t xml:space="preserve">UE </w:t>
      </w:r>
      <w:r w:rsidR="000D6A92">
        <w:rPr>
          <w:b/>
          <w:lang w:eastAsia="x-none"/>
        </w:rPr>
        <w:t>operating in 5MHz bandwidth.</w:t>
      </w:r>
    </w:p>
    <w:p w14:paraId="261BE05E" w14:textId="6B7BFA5D" w:rsidR="0081356F" w:rsidRDefault="005D757E" w:rsidP="001043DF">
      <w:pPr>
        <w:rPr>
          <w:lang w:eastAsia="x-none"/>
        </w:rPr>
      </w:pPr>
      <w:r>
        <w:rPr>
          <w:lang w:eastAsia="x-none"/>
        </w:rPr>
        <w:t>As discussed before, t</w:t>
      </w:r>
      <w:r w:rsidR="0081356F">
        <w:rPr>
          <w:lang w:eastAsia="x-none"/>
        </w:rPr>
        <w:t xml:space="preserve">he </w:t>
      </w:r>
      <w:r>
        <w:rPr>
          <w:lang w:eastAsia="x-none"/>
        </w:rPr>
        <w:t xml:space="preserve">second direction about decoupling </w:t>
      </w:r>
      <w:r w:rsidR="0081356F">
        <w:rPr>
          <w:lang w:eastAsia="x-none"/>
        </w:rPr>
        <w:t xml:space="preserve">UE bandwidth </w:t>
      </w:r>
      <w:r>
        <w:rPr>
          <w:lang w:eastAsia="x-none"/>
        </w:rPr>
        <w:t xml:space="preserve">for RF part and BB part </w:t>
      </w:r>
      <w:r w:rsidR="0081356F">
        <w:rPr>
          <w:lang w:eastAsia="x-none"/>
        </w:rPr>
        <w:t xml:space="preserve">is </w:t>
      </w:r>
      <w:r>
        <w:rPr>
          <w:lang w:eastAsia="x-none"/>
        </w:rPr>
        <w:t xml:space="preserve">quite </w:t>
      </w:r>
      <w:r w:rsidR="0081356F">
        <w:rPr>
          <w:lang w:eastAsia="x-none"/>
        </w:rPr>
        <w:t xml:space="preserve">close to the solution of reducing peak data rate. </w:t>
      </w:r>
      <w:r>
        <w:rPr>
          <w:lang w:eastAsia="x-none"/>
        </w:rPr>
        <w:t>In the end, this should also be taken into account in combination of techniques</w:t>
      </w:r>
      <w:r w:rsidR="009A3344">
        <w:rPr>
          <w:lang w:eastAsia="x-none"/>
        </w:rPr>
        <w:t>. In general,</w:t>
      </w:r>
      <w:r w:rsidR="00DB3A8D">
        <w:rPr>
          <w:lang w:eastAsia="x-none"/>
        </w:rPr>
        <w:t xml:space="preserve"> BW3/2 can be replaced by </w:t>
      </w:r>
      <w:proofErr w:type="spellStart"/>
      <w:r w:rsidR="00DB3A8D">
        <w:rPr>
          <w:lang w:eastAsia="x-none"/>
        </w:rPr>
        <w:t>PRx</w:t>
      </w:r>
      <w:proofErr w:type="spellEnd"/>
      <w:r w:rsidR="0081356F">
        <w:rPr>
          <w:lang w:eastAsia="x-none"/>
        </w:rPr>
        <w:t xml:space="preserve">. </w:t>
      </w:r>
    </w:p>
    <w:p w14:paraId="1B5B53FD" w14:textId="39728DDB" w:rsidR="0081356F" w:rsidRDefault="0081356F" w:rsidP="0081356F">
      <w:pPr>
        <w:rPr>
          <w:b/>
          <w:bCs/>
          <w:lang w:eastAsia="x-none"/>
        </w:rPr>
      </w:pPr>
      <w:r w:rsidRPr="00424C67">
        <w:rPr>
          <w:b/>
          <w:bCs/>
          <w:lang w:eastAsia="x-none"/>
        </w:rPr>
        <w:t xml:space="preserve">Proposal </w:t>
      </w:r>
      <w:r w:rsidR="00DB3A8D">
        <w:rPr>
          <w:b/>
          <w:bCs/>
          <w:lang w:eastAsia="x-none"/>
        </w:rPr>
        <w:t>1</w:t>
      </w:r>
      <w:r w:rsidRPr="00424C67">
        <w:rPr>
          <w:b/>
          <w:bCs/>
          <w:lang w:eastAsia="x-none"/>
        </w:rPr>
        <w:t xml:space="preserve">: For the feasibility study of narrower bandwidth, </w:t>
      </w:r>
      <w:r w:rsidR="00DB3A8D">
        <w:rPr>
          <w:b/>
          <w:bCs/>
          <w:lang w:eastAsia="x-none"/>
        </w:rPr>
        <w:t xml:space="preserve">the BW3&amp;2 should be under comparation to options </w:t>
      </w:r>
      <w:r w:rsidR="00D257CC">
        <w:rPr>
          <w:b/>
          <w:bCs/>
          <w:lang w:eastAsia="x-none"/>
        </w:rPr>
        <w:t xml:space="preserve">of </w:t>
      </w:r>
      <w:r w:rsidR="00DB3A8D">
        <w:rPr>
          <w:b/>
          <w:bCs/>
          <w:lang w:eastAsia="x-none"/>
        </w:rPr>
        <w:t>peak data rate reduction, when considering the combination of technologies</w:t>
      </w:r>
      <w:r w:rsidRPr="00424C67">
        <w:rPr>
          <w:b/>
          <w:bCs/>
          <w:lang w:eastAsia="x-none"/>
        </w:rPr>
        <w:t>.</w:t>
      </w:r>
    </w:p>
    <w:p w14:paraId="4226EFFA" w14:textId="53B1747A" w:rsidR="00C85862" w:rsidRDefault="00DB3A8D" w:rsidP="00C85862">
      <w:pPr>
        <w:pStyle w:val="3"/>
      </w:pPr>
      <w:r>
        <w:t>Complexity reduction of n</w:t>
      </w:r>
      <w:r w:rsidR="00C85862">
        <w:t>arrower bandwidth</w:t>
      </w:r>
    </w:p>
    <w:p w14:paraId="0482A653" w14:textId="63F56071" w:rsidR="000D7782" w:rsidRDefault="000D7782" w:rsidP="000D7782">
      <w:r>
        <w:t>Base on earlier study of MTC type devices</w:t>
      </w:r>
      <w:r w:rsidR="00C23066">
        <w:t xml:space="preserve">, we expect </w:t>
      </w:r>
      <w:r w:rsidR="009A3344">
        <w:t>b</w:t>
      </w:r>
      <w:r>
        <w:t xml:space="preserve">aseband part for complexity will be the main part </w:t>
      </w:r>
      <w:r w:rsidR="00C23066">
        <w:t>for</w:t>
      </w:r>
      <w:r>
        <w:t xml:space="preserve"> reduction</w:t>
      </w:r>
      <w:r w:rsidR="00C23066">
        <w:t xml:space="preserve"> especially for BW3&amp;2. We had </w:t>
      </w:r>
      <w:r w:rsidR="00C50023">
        <w:t>gone</w:t>
      </w:r>
      <w:r w:rsidR="00C23066">
        <w:t xml:space="preserve"> through</w:t>
      </w:r>
      <w:r>
        <w:t xml:space="preserve"> </w:t>
      </w:r>
      <w:r w:rsidR="00C23066">
        <w:t>all the sub-</w:t>
      </w:r>
      <w:r>
        <w:t>blocks: ADC/DAC, FFT/IFFT, Post-FFT data buffering, Receiver processing block, LDPC decoding, HARQ buffer</w:t>
      </w:r>
      <w:r w:rsidR="00C23066">
        <w:t>, DL control, Synchronization, UL process and MIMO</w:t>
      </w:r>
      <w:r w:rsidR="00C50023">
        <w:t>, as been agreed in last meeting for evaluation methodo</w:t>
      </w:r>
      <w:r w:rsidR="009A3344">
        <w:t>lo</w:t>
      </w:r>
      <w:r w:rsidR="00C50023">
        <w:t>gy.</w:t>
      </w:r>
    </w:p>
    <w:p w14:paraId="233379A6" w14:textId="74763285" w:rsidR="000D7782" w:rsidRDefault="00C23066" w:rsidP="000D7782">
      <w:r>
        <w:t>Although t</w:t>
      </w:r>
      <w:r w:rsidR="000D7782">
        <w:t>he RF</w:t>
      </w:r>
      <w:r w:rsidR="000D7782" w:rsidRPr="00162C92">
        <w:t xml:space="preserve"> cost reduction </w:t>
      </w:r>
      <w:r w:rsidR="000D7782">
        <w:t>may depend on different vendors’ implementations</w:t>
      </w:r>
      <w:r>
        <w:t xml:space="preserve">, we see BW1 could have </w:t>
      </w:r>
      <w:r w:rsidR="00C50023">
        <w:t>some</w:t>
      </w:r>
      <w:r>
        <w:t xml:space="preserve"> </w:t>
      </w:r>
      <w:r w:rsidR="00C50023">
        <w:t>complexity reduction. However, the BW3&amp;2 should not have much reduction for RF.</w:t>
      </w:r>
    </w:p>
    <w:p w14:paraId="25741F50" w14:textId="5EF59784" w:rsidR="000D7782" w:rsidRDefault="00C50023" w:rsidP="000D7782">
      <w:pPr>
        <w:rPr>
          <w:lang w:eastAsia="x-none"/>
        </w:rPr>
      </w:pPr>
      <w:r>
        <w:rPr>
          <w:lang w:eastAsia="x-none"/>
        </w:rPr>
        <w:t xml:space="preserve">In the Table 1, we shown our results of complexity/cost analysis for narrow bandwidth. </w:t>
      </w:r>
    </w:p>
    <w:p w14:paraId="5D733BD5" w14:textId="73A5D382" w:rsidR="00C85862" w:rsidRPr="00D55D62" w:rsidRDefault="00C85862" w:rsidP="00C85862">
      <w:pPr>
        <w:jc w:val="center"/>
        <w:rPr>
          <w:b/>
          <w:bCs/>
        </w:rPr>
      </w:pPr>
      <w:r w:rsidRPr="00D55D62">
        <w:rPr>
          <w:b/>
          <w:bCs/>
        </w:rPr>
        <w:t xml:space="preserve">Table1. </w:t>
      </w:r>
      <w:proofErr w:type="spellStart"/>
      <w:r w:rsidR="000D7782">
        <w:rPr>
          <w:b/>
          <w:bCs/>
        </w:rPr>
        <w:t>RedCap</w:t>
      </w:r>
      <w:proofErr w:type="spellEnd"/>
      <w:r w:rsidR="000D7782">
        <w:rPr>
          <w:b/>
          <w:bCs/>
        </w:rPr>
        <w:t xml:space="preserve"> UE </w:t>
      </w:r>
      <w:r w:rsidRPr="00D55D62">
        <w:rPr>
          <w:b/>
          <w:bCs/>
        </w:rPr>
        <w:t xml:space="preserve">cost saving </w:t>
      </w:r>
      <w:r w:rsidR="000D7782">
        <w:rPr>
          <w:b/>
          <w:bCs/>
        </w:rPr>
        <w:t xml:space="preserve">for </w:t>
      </w:r>
      <w:r w:rsidRPr="00D55D62">
        <w:rPr>
          <w:b/>
          <w:bCs/>
        </w:rPr>
        <w:t>20MHz -&gt; 5MHz</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3"/>
        <w:gridCol w:w="1063"/>
        <w:gridCol w:w="1063"/>
        <w:gridCol w:w="1063"/>
        <w:gridCol w:w="1063"/>
        <w:gridCol w:w="1063"/>
        <w:gridCol w:w="1063"/>
      </w:tblGrid>
      <w:tr w:rsidR="00445E2F" w:rsidRPr="000605D6" w14:paraId="1772F08D" w14:textId="77777777" w:rsidTr="00635D4B">
        <w:trPr>
          <w:trHeight w:val="558"/>
          <w:jc w:val="center"/>
        </w:trPr>
        <w:tc>
          <w:tcPr>
            <w:tcW w:w="2553" w:type="dxa"/>
            <w:shd w:val="clear" w:color="auto" w:fill="E7E6E6"/>
          </w:tcPr>
          <w:p w14:paraId="28CB45E7" w14:textId="5BE9D093" w:rsidR="00445E2F" w:rsidRPr="00445E2F" w:rsidRDefault="00261B73" w:rsidP="00445E2F">
            <w:pPr>
              <w:spacing w:after="0" w:line="276" w:lineRule="auto"/>
              <w:rPr>
                <w:b/>
                <w:bCs/>
                <w:sz w:val="18"/>
                <w:lang w:eastAsia="ko-KR"/>
              </w:rPr>
            </w:pPr>
            <w:r>
              <w:rPr>
                <w:rFonts w:ascii="Calibri" w:hAnsi="Calibri"/>
                <w:b/>
                <w:bCs/>
                <w:sz w:val="16"/>
                <w:szCs w:val="16"/>
              </w:rPr>
              <w:t xml:space="preserve">UE BW </w:t>
            </w:r>
            <w:r w:rsidR="00445E2F" w:rsidRPr="00445E2F">
              <w:rPr>
                <w:rFonts w:ascii="Calibri" w:hAnsi="Calibri"/>
                <w:b/>
                <w:bCs/>
                <w:sz w:val="16"/>
                <w:szCs w:val="16"/>
              </w:rPr>
              <w:t>Reduced to 5MHz</w:t>
            </w:r>
          </w:p>
        </w:tc>
        <w:tc>
          <w:tcPr>
            <w:tcW w:w="1063" w:type="dxa"/>
            <w:shd w:val="clear" w:color="auto" w:fill="auto"/>
          </w:tcPr>
          <w:p w14:paraId="19457B7F" w14:textId="600150BE" w:rsidR="00445E2F" w:rsidRPr="00261B73" w:rsidRDefault="00445E2F" w:rsidP="00261B73">
            <w:pPr>
              <w:spacing w:line="276" w:lineRule="auto"/>
              <w:rPr>
                <w:b/>
                <w:bCs/>
                <w:szCs w:val="28"/>
                <w:lang w:eastAsia="ko-KR"/>
              </w:rPr>
            </w:pPr>
            <w:r w:rsidRPr="00261B73">
              <w:rPr>
                <w:rFonts w:asciiTheme="minorHAnsi" w:hAnsiTheme="minorHAnsi" w:cstheme="minorHAnsi"/>
                <w:b/>
                <w:bCs/>
                <w:szCs w:val="28"/>
                <w:lang w:eastAsia="ko-KR"/>
              </w:rPr>
              <w:t>TDD</w:t>
            </w:r>
            <w:r w:rsidRPr="00261B73">
              <w:rPr>
                <w:b/>
                <w:bCs/>
                <w:szCs w:val="28"/>
                <w:lang w:eastAsia="ko-KR"/>
              </w:rPr>
              <w:t xml:space="preserve"> 1Rx</w:t>
            </w:r>
          </w:p>
        </w:tc>
        <w:tc>
          <w:tcPr>
            <w:tcW w:w="1063" w:type="dxa"/>
          </w:tcPr>
          <w:p w14:paraId="7D22352A" w14:textId="5291B60A" w:rsidR="00445E2F" w:rsidRPr="00261B73" w:rsidRDefault="00445E2F" w:rsidP="00261B73">
            <w:pPr>
              <w:spacing w:line="276" w:lineRule="auto"/>
              <w:rPr>
                <w:rFonts w:ascii="Calibri" w:hAnsi="Calibri"/>
                <w:b/>
                <w:bCs/>
                <w:szCs w:val="28"/>
              </w:rPr>
            </w:pPr>
            <w:r w:rsidRPr="00261B73">
              <w:rPr>
                <w:rFonts w:ascii="Calibri" w:hAnsi="Calibri"/>
                <w:b/>
                <w:bCs/>
                <w:szCs w:val="28"/>
              </w:rPr>
              <w:t>FD-FDD 1Rx</w:t>
            </w:r>
          </w:p>
        </w:tc>
        <w:tc>
          <w:tcPr>
            <w:tcW w:w="1063" w:type="dxa"/>
          </w:tcPr>
          <w:p w14:paraId="566FC152" w14:textId="5A216732" w:rsidR="00445E2F" w:rsidRPr="00261B73" w:rsidRDefault="00261B73" w:rsidP="00261B73">
            <w:pPr>
              <w:spacing w:line="276" w:lineRule="auto"/>
              <w:rPr>
                <w:rFonts w:ascii="Calibri" w:hAnsi="Calibri"/>
                <w:b/>
                <w:bCs/>
                <w:szCs w:val="28"/>
              </w:rPr>
            </w:pPr>
            <w:r w:rsidRPr="00261B73">
              <w:rPr>
                <w:rFonts w:ascii="Calibri" w:hAnsi="Calibri"/>
                <w:b/>
                <w:bCs/>
                <w:szCs w:val="28"/>
              </w:rPr>
              <w:t>HD-FDD 1Rx (opt)</w:t>
            </w:r>
          </w:p>
        </w:tc>
        <w:tc>
          <w:tcPr>
            <w:tcW w:w="1063" w:type="dxa"/>
          </w:tcPr>
          <w:p w14:paraId="4BCDD063" w14:textId="66BEA40E" w:rsidR="00445E2F" w:rsidRPr="00261B73" w:rsidRDefault="00445E2F" w:rsidP="00261B73">
            <w:pPr>
              <w:spacing w:line="276" w:lineRule="auto"/>
              <w:rPr>
                <w:rFonts w:ascii="Calibri" w:hAnsi="Calibri"/>
                <w:b/>
                <w:bCs/>
                <w:szCs w:val="28"/>
              </w:rPr>
            </w:pPr>
            <w:r w:rsidRPr="00261B73">
              <w:rPr>
                <w:rFonts w:ascii="Calibri" w:hAnsi="Calibri"/>
                <w:b/>
                <w:bCs/>
                <w:szCs w:val="28"/>
              </w:rPr>
              <w:t>TDD 2Rx (opt)</w:t>
            </w:r>
          </w:p>
        </w:tc>
        <w:tc>
          <w:tcPr>
            <w:tcW w:w="1063" w:type="dxa"/>
          </w:tcPr>
          <w:p w14:paraId="4D3F8BFF" w14:textId="4B86AE72" w:rsidR="00445E2F" w:rsidRPr="00261B73" w:rsidRDefault="00261B73" w:rsidP="00261B73">
            <w:pPr>
              <w:spacing w:line="276" w:lineRule="auto"/>
              <w:rPr>
                <w:rFonts w:ascii="Calibri" w:hAnsi="Calibri"/>
                <w:b/>
                <w:bCs/>
                <w:szCs w:val="28"/>
              </w:rPr>
            </w:pPr>
            <w:r w:rsidRPr="00261B73">
              <w:rPr>
                <w:rFonts w:ascii="Calibri" w:hAnsi="Calibri"/>
                <w:b/>
                <w:bCs/>
                <w:szCs w:val="28"/>
              </w:rPr>
              <w:t>FD-FDD 2Rx (opt)</w:t>
            </w:r>
          </w:p>
        </w:tc>
        <w:tc>
          <w:tcPr>
            <w:tcW w:w="1063" w:type="dxa"/>
            <w:shd w:val="clear" w:color="auto" w:fill="auto"/>
          </w:tcPr>
          <w:p w14:paraId="199F830B" w14:textId="6E88DD3F" w:rsidR="00445E2F" w:rsidRPr="00261B73" w:rsidRDefault="00261B73" w:rsidP="00261B73">
            <w:pPr>
              <w:spacing w:line="276" w:lineRule="auto"/>
              <w:rPr>
                <w:rFonts w:ascii="Calibri" w:hAnsi="Calibri" w:cs="Calibri"/>
                <w:color w:val="000000"/>
                <w:szCs w:val="28"/>
              </w:rPr>
            </w:pPr>
            <w:r w:rsidRPr="00261B73">
              <w:rPr>
                <w:rFonts w:ascii="Calibri" w:hAnsi="Calibri"/>
                <w:b/>
                <w:bCs/>
                <w:szCs w:val="28"/>
              </w:rPr>
              <w:t>HD-FDD 2Rx (opt)</w:t>
            </w:r>
          </w:p>
        </w:tc>
      </w:tr>
      <w:tr w:rsidR="00C477AE" w:rsidRPr="000605D6" w14:paraId="2E2C27DA" w14:textId="77777777" w:rsidTr="00635D4B">
        <w:trPr>
          <w:trHeight w:val="20"/>
          <w:jc w:val="center"/>
        </w:trPr>
        <w:tc>
          <w:tcPr>
            <w:tcW w:w="2553" w:type="dxa"/>
            <w:shd w:val="clear" w:color="auto" w:fill="E7E6E6"/>
          </w:tcPr>
          <w:p w14:paraId="2F830380" w14:textId="4E082933" w:rsidR="00C477AE" w:rsidRPr="00E855CD" w:rsidRDefault="00C477AE" w:rsidP="00C477AE">
            <w:pPr>
              <w:spacing w:after="0" w:line="276" w:lineRule="auto"/>
              <w:rPr>
                <w:sz w:val="18"/>
                <w:lang w:eastAsia="ko-KR"/>
              </w:rPr>
            </w:pPr>
            <w:r w:rsidRPr="00261B73">
              <w:rPr>
                <w:sz w:val="18"/>
                <w:lang w:eastAsia="ko-KR"/>
              </w:rPr>
              <w:t xml:space="preserve">Rel-17 </w:t>
            </w:r>
            <w:proofErr w:type="spellStart"/>
            <w:r w:rsidRPr="00261B73">
              <w:rPr>
                <w:sz w:val="18"/>
                <w:lang w:eastAsia="ko-KR"/>
              </w:rPr>
              <w:t>RedCap</w:t>
            </w:r>
            <w:proofErr w:type="spellEnd"/>
            <w:r w:rsidRPr="00261B73">
              <w:rPr>
                <w:sz w:val="18"/>
                <w:lang w:eastAsia="ko-KR"/>
              </w:rPr>
              <w:t xml:space="preserve"> ref</w:t>
            </w:r>
            <w:r w:rsidR="00635D4B">
              <w:rPr>
                <w:sz w:val="18"/>
                <w:lang w:eastAsia="ko-KR"/>
              </w:rPr>
              <w:t xml:space="preserve"> (Cost value)</w:t>
            </w:r>
          </w:p>
        </w:tc>
        <w:tc>
          <w:tcPr>
            <w:tcW w:w="1063" w:type="dxa"/>
            <w:shd w:val="clear" w:color="auto" w:fill="auto"/>
          </w:tcPr>
          <w:p w14:paraId="502A1AC5" w14:textId="4DE1E5D0" w:rsidR="00C477AE" w:rsidRPr="00261B73" w:rsidRDefault="00C477AE" w:rsidP="00C477AE">
            <w:pPr>
              <w:spacing w:line="276" w:lineRule="auto"/>
              <w:rPr>
                <w:rFonts w:ascii="Times New Roman" w:hAnsi="Times New Roman"/>
                <w:szCs w:val="20"/>
                <w:lang w:eastAsia="ko-KR"/>
              </w:rPr>
            </w:pPr>
            <w:r w:rsidRPr="00FA7699">
              <w:t>31.70%</w:t>
            </w:r>
          </w:p>
        </w:tc>
        <w:tc>
          <w:tcPr>
            <w:tcW w:w="1063" w:type="dxa"/>
          </w:tcPr>
          <w:p w14:paraId="5B19D2C9" w14:textId="4D427CB0" w:rsidR="00C477AE" w:rsidRPr="00261B73" w:rsidRDefault="00C477AE" w:rsidP="00C477AE">
            <w:pPr>
              <w:spacing w:line="276" w:lineRule="auto"/>
              <w:rPr>
                <w:rFonts w:ascii="Times New Roman" w:hAnsi="Times New Roman"/>
                <w:color w:val="000000"/>
                <w:szCs w:val="20"/>
              </w:rPr>
            </w:pPr>
            <w:r w:rsidRPr="00FA7699">
              <w:t>45.14%</w:t>
            </w:r>
          </w:p>
        </w:tc>
        <w:tc>
          <w:tcPr>
            <w:tcW w:w="1063" w:type="dxa"/>
          </w:tcPr>
          <w:p w14:paraId="0CA8B2AE" w14:textId="1001198D" w:rsidR="00C477AE" w:rsidRPr="00261B73" w:rsidRDefault="00C477AE" w:rsidP="00C477AE">
            <w:pPr>
              <w:spacing w:line="276" w:lineRule="auto"/>
              <w:rPr>
                <w:rFonts w:ascii="Times New Roman" w:hAnsi="Times New Roman"/>
                <w:color w:val="000000"/>
                <w:szCs w:val="20"/>
              </w:rPr>
            </w:pPr>
            <w:r w:rsidRPr="00FA7699">
              <w:t>38.74%</w:t>
            </w:r>
          </w:p>
        </w:tc>
        <w:tc>
          <w:tcPr>
            <w:tcW w:w="1063" w:type="dxa"/>
          </w:tcPr>
          <w:p w14:paraId="3ACC2BEF" w14:textId="04777B7A" w:rsidR="00C477AE" w:rsidRPr="00261B73" w:rsidRDefault="00C477AE" w:rsidP="00C477AE">
            <w:pPr>
              <w:spacing w:line="276" w:lineRule="auto"/>
              <w:rPr>
                <w:rFonts w:ascii="Times New Roman" w:hAnsi="Times New Roman"/>
                <w:color w:val="000000"/>
                <w:szCs w:val="20"/>
              </w:rPr>
            </w:pPr>
            <w:r w:rsidRPr="00FA7699">
              <w:t>40.32%</w:t>
            </w:r>
          </w:p>
        </w:tc>
        <w:tc>
          <w:tcPr>
            <w:tcW w:w="1063" w:type="dxa"/>
          </w:tcPr>
          <w:p w14:paraId="59CDC79E" w14:textId="0C4A1A67" w:rsidR="00C477AE" w:rsidRPr="00261B73" w:rsidRDefault="00C477AE" w:rsidP="00C477AE">
            <w:pPr>
              <w:spacing w:line="276" w:lineRule="auto"/>
              <w:rPr>
                <w:rFonts w:ascii="Times New Roman" w:hAnsi="Times New Roman"/>
                <w:color w:val="000000"/>
                <w:szCs w:val="20"/>
              </w:rPr>
            </w:pPr>
            <w:r w:rsidRPr="00FA7699">
              <w:t>57.20%</w:t>
            </w:r>
          </w:p>
        </w:tc>
        <w:tc>
          <w:tcPr>
            <w:tcW w:w="1063" w:type="dxa"/>
            <w:shd w:val="clear" w:color="auto" w:fill="auto"/>
          </w:tcPr>
          <w:p w14:paraId="7A51C62A" w14:textId="65ED432B" w:rsidR="00C477AE" w:rsidRPr="00261B73" w:rsidRDefault="00C477AE" w:rsidP="00C477AE">
            <w:pPr>
              <w:spacing w:line="276" w:lineRule="auto"/>
              <w:rPr>
                <w:rFonts w:ascii="Times New Roman" w:hAnsi="Times New Roman"/>
                <w:szCs w:val="20"/>
                <w:lang w:eastAsia="ko-KR"/>
              </w:rPr>
            </w:pPr>
            <w:r w:rsidRPr="00FA7699">
              <w:t>51.80%</w:t>
            </w:r>
          </w:p>
        </w:tc>
      </w:tr>
      <w:tr w:rsidR="00C477AE" w:rsidRPr="000605D6" w14:paraId="016AD9FE" w14:textId="77777777" w:rsidTr="00635D4B">
        <w:trPr>
          <w:trHeight w:val="20"/>
          <w:jc w:val="center"/>
        </w:trPr>
        <w:tc>
          <w:tcPr>
            <w:tcW w:w="2553" w:type="dxa"/>
            <w:shd w:val="clear" w:color="auto" w:fill="E7E6E6"/>
            <w:hideMark/>
          </w:tcPr>
          <w:p w14:paraId="139EC78B" w14:textId="49068CC7" w:rsidR="00C477AE" w:rsidRPr="00E855CD" w:rsidRDefault="00C477AE" w:rsidP="00C477AE">
            <w:pPr>
              <w:spacing w:after="0" w:line="276" w:lineRule="auto"/>
              <w:rPr>
                <w:sz w:val="18"/>
                <w:lang w:eastAsia="ko-KR"/>
              </w:rPr>
            </w:pPr>
            <w:r>
              <w:rPr>
                <w:sz w:val="18"/>
                <w:lang w:eastAsia="ko-KR"/>
              </w:rPr>
              <w:t>BW1</w:t>
            </w:r>
            <w:r w:rsidR="00635D4B">
              <w:rPr>
                <w:sz w:val="18"/>
                <w:lang w:eastAsia="ko-KR"/>
              </w:rPr>
              <w:t xml:space="preserve"> (Cost value)</w:t>
            </w:r>
          </w:p>
        </w:tc>
        <w:tc>
          <w:tcPr>
            <w:tcW w:w="1063" w:type="dxa"/>
            <w:shd w:val="clear" w:color="auto" w:fill="auto"/>
          </w:tcPr>
          <w:p w14:paraId="4D59D54B" w14:textId="7EF78408" w:rsidR="00C477AE" w:rsidRPr="00261B73" w:rsidRDefault="00C477AE" w:rsidP="00C477AE">
            <w:pPr>
              <w:spacing w:line="276" w:lineRule="auto"/>
              <w:rPr>
                <w:rFonts w:ascii="Times New Roman" w:hAnsi="Times New Roman"/>
                <w:szCs w:val="20"/>
                <w:lang w:eastAsia="ko-KR"/>
              </w:rPr>
            </w:pPr>
            <w:r w:rsidRPr="00FA7699">
              <w:t>27.34%</w:t>
            </w:r>
          </w:p>
        </w:tc>
        <w:tc>
          <w:tcPr>
            <w:tcW w:w="1063" w:type="dxa"/>
          </w:tcPr>
          <w:p w14:paraId="67C6338B" w14:textId="754B1B42" w:rsidR="00C477AE" w:rsidRPr="00261B73" w:rsidRDefault="00C477AE" w:rsidP="00C477AE">
            <w:pPr>
              <w:spacing w:line="276" w:lineRule="auto"/>
              <w:rPr>
                <w:rFonts w:ascii="Times New Roman" w:hAnsi="Times New Roman"/>
                <w:szCs w:val="20"/>
              </w:rPr>
            </w:pPr>
            <w:r w:rsidRPr="00FA7699">
              <w:t>39.74%</w:t>
            </w:r>
          </w:p>
        </w:tc>
        <w:tc>
          <w:tcPr>
            <w:tcW w:w="1063" w:type="dxa"/>
          </w:tcPr>
          <w:p w14:paraId="026075ED" w14:textId="073DC7CF" w:rsidR="00C477AE" w:rsidRPr="00261B73" w:rsidRDefault="00C477AE" w:rsidP="00C477AE">
            <w:pPr>
              <w:spacing w:line="276" w:lineRule="auto"/>
              <w:rPr>
                <w:rFonts w:ascii="Times New Roman" w:hAnsi="Times New Roman"/>
                <w:szCs w:val="20"/>
              </w:rPr>
            </w:pPr>
            <w:r w:rsidRPr="00FA7699">
              <w:t>33.34%</w:t>
            </w:r>
          </w:p>
        </w:tc>
        <w:tc>
          <w:tcPr>
            <w:tcW w:w="1063" w:type="dxa"/>
          </w:tcPr>
          <w:p w14:paraId="6022ADC6" w14:textId="3A69052B" w:rsidR="00C477AE" w:rsidRPr="00261B73" w:rsidRDefault="00C477AE" w:rsidP="00C477AE">
            <w:pPr>
              <w:spacing w:line="276" w:lineRule="auto"/>
              <w:rPr>
                <w:rFonts w:ascii="Times New Roman" w:hAnsi="Times New Roman"/>
                <w:szCs w:val="20"/>
              </w:rPr>
            </w:pPr>
            <w:r w:rsidRPr="00FA7699">
              <w:t>34.24%</w:t>
            </w:r>
          </w:p>
        </w:tc>
        <w:tc>
          <w:tcPr>
            <w:tcW w:w="1063" w:type="dxa"/>
          </w:tcPr>
          <w:p w14:paraId="6026CF30" w14:textId="6E548D71" w:rsidR="00C477AE" w:rsidRPr="00261B73" w:rsidRDefault="00C477AE" w:rsidP="00C477AE">
            <w:pPr>
              <w:spacing w:line="276" w:lineRule="auto"/>
              <w:rPr>
                <w:rFonts w:ascii="Times New Roman" w:hAnsi="Times New Roman"/>
                <w:szCs w:val="20"/>
              </w:rPr>
            </w:pPr>
            <w:r w:rsidRPr="00FA7699">
              <w:t>48.48%</w:t>
            </w:r>
          </w:p>
        </w:tc>
        <w:tc>
          <w:tcPr>
            <w:tcW w:w="1063" w:type="dxa"/>
            <w:shd w:val="clear" w:color="auto" w:fill="auto"/>
          </w:tcPr>
          <w:p w14:paraId="0A588820" w14:textId="246DC8A3" w:rsidR="00C477AE" w:rsidRPr="00261B73" w:rsidRDefault="00C477AE" w:rsidP="00C477AE">
            <w:pPr>
              <w:spacing w:line="276" w:lineRule="auto"/>
              <w:rPr>
                <w:rFonts w:ascii="Times New Roman" w:hAnsi="Times New Roman"/>
                <w:szCs w:val="20"/>
                <w:lang w:eastAsia="ko-KR"/>
              </w:rPr>
            </w:pPr>
            <w:r w:rsidRPr="00FA7699">
              <w:t>42.08%</w:t>
            </w:r>
          </w:p>
        </w:tc>
      </w:tr>
      <w:tr w:rsidR="00C477AE" w:rsidRPr="000605D6" w14:paraId="70CBF530" w14:textId="77777777" w:rsidTr="00635D4B">
        <w:trPr>
          <w:trHeight w:val="20"/>
          <w:jc w:val="center"/>
        </w:trPr>
        <w:tc>
          <w:tcPr>
            <w:tcW w:w="2553" w:type="dxa"/>
            <w:shd w:val="clear" w:color="auto" w:fill="E7E6E6"/>
          </w:tcPr>
          <w:p w14:paraId="318A873D" w14:textId="18B29320" w:rsidR="00C477AE" w:rsidRDefault="00C477AE" w:rsidP="00C477AE">
            <w:pPr>
              <w:spacing w:after="0" w:line="276" w:lineRule="auto"/>
              <w:rPr>
                <w:sz w:val="18"/>
                <w:lang w:eastAsia="ko-KR"/>
              </w:rPr>
            </w:pPr>
            <w:r>
              <w:rPr>
                <w:sz w:val="18"/>
                <w:lang w:eastAsia="ko-KR"/>
              </w:rPr>
              <w:t>BW1 cost saving</w:t>
            </w:r>
          </w:p>
        </w:tc>
        <w:tc>
          <w:tcPr>
            <w:tcW w:w="1063" w:type="dxa"/>
            <w:shd w:val="clear" w:color="auto" w:fill="auto"/>
          </w:tcPr>
          <w:p w14:paraId="2A730EEC" w14:textId="5CE9F5AE" w:rsidR="00C477AE" w:rsidRPr="00261B73" w:rsidRDefault="00C477AE" w:rsidP="00C477AE">
            <w:pPr>
              <w:spacing w:line="276" w:lineRule="auto"/>
              <w:jc w:val="right"/>
              <w:rPr>
                <w:rFonts w:ascii="Times New Roman" w:hAnsi="Times New Roman"/>
                <w:szCs w:val="20"/>
              </w:rPr>
            </w:pPr>
            <w:r w:rsidRPr="00FA7699">
              <w:t>13.75%</w:t>
            </w:r>
          </w:p>
        </w:tc>
        <w:tc>
          <w:tcPr>
            <w:tcW w:w="1063" w:type="dxa"/>
          </w:tcPr>
          <w:p w14:paraId="1B102C75" w14:textId="3CE6E15D" w:rsidR="00C477AE" w:rsidRPr="00261B73" w:rsidRDefault="00C477AE" w:rsidP="00C477AE">
            <w:pPr>
              <w:spacing w:line="276" w:lineRule="auto"/>
              <w:jc w:val="right"/>
              <w:rPr>
                <w:rFonts w:ascii="Times New Roman" w:hAnsi="Times New Roman"/>
                <w:szCs w:val="20"/>
              </w:rPr>
            </w:pPr>
            <w:r w:rsidRPr="00FA7699">
              <w:t>11.96%</w:t>
            </w:r>
          </w:p>
        </w:tc>
        <w:tc>
          <w:tcPr>
            <w:tcW w:w="1063" w:type="dxa"/>
          </w:tcPr>
          <w:p w14:paraId="56864B3C" w14:textId="0FE33347" w:rsidR="00C477AE" w:rsidRPr="00261B73" w:rsidRDefault="00C477AE" w:rsidP="00C477AE">
            <w:pPr>
              <w:spacing w:line="276" w:lineRule="auto"/>
              <w:jc w:val="right"/>
              <w:rPr>
                <w:rFonts w:ascii="Times New Roman" w:hAnsi="Times New Roman"/>
                <w:color w:val="000000"/>
                <w:szCs w:val="20"/>
              </w:rPr>
            </w:pPr>
            <w:r w:rsidRPr="00FA7699">
              <w:t>13.94%</w:t>
            </w:r>
          </w:p>
        </w:tc>
        <w:tc>
          <w:tcPr>
            <w:tcW w:w="1063" w:type="dxa"/>
          </w:tcPr>
          <w:p w14:paraId="7901289E" w14:textId="2D633326" w:rsidR="00C477AE" w:rsidRPr="00261B73" w:rsidRDefault="00C477AE" w:rsidP="00C477AE">
            <w:pPr>
              <w:spacing w:line="276" w:lineRule="auto"/>
              <w:jc w:val="right"/>
              <w:rPr>
                <w:rFonts w:ascii="Times New Roman" w:hAnsi="Times New Roman"/>
                <w:color w:val="000000"/>
                <w:szCs w:val="20"/>
              </w:rPr>
            </w:pPr>
            <w:r w:rsidRPr="00FA7699">
              <w:t>15.08%</w:t>
            </w:r>
          </w:p>
        </w:tc>
        <w:tc>
          <w:tcPr>
            <w:tcW w:w="1063" w:type="dxa"/>
          </w:tcPr>
          <w:p w14:paraId="3C801DD9" w14:textId="1CE26B1E" w:rsidR="00C477AE" w:rsidRPr="00261B73" w:rsidRDefault="00C477AE" w:rsidP="00C477AE">
            <w:pPr>
              <w:spacing w:line="276" w:lineRule="auto"/>
              <w:jc w:val="right"/>
              <w:rPr>
                <w:rFonts w:ascii="Times New Roman" w:hAnsi="Times New Roman"/>
                <w:color w:val="000000"/>
                <w:szCs w:val="20"/>
              </w:rPr>
            </w:pPr>
            <w:r w:rsidRPr="00FA7699">
              <w:t>15.24%</w:t>
            </w:r>
          </w:p>
        </w:tc>
        <w:tc>
          <w:tcPr>
            <w:tcW w:w="1063" w:type="dxa"/>
            <w:shd w:val="clear" w:color="auto" w:fill="auto"/>
          </w:tcPr>
          <w:p w14:paraId="1A05EFC4" w14:textId="2AE17229" w:rsidR="00C477AE" w:rsidRPr="00261B73" w:rsidRDefault="00C477AE" w:rsidP="00C477AE">
            <w:pPr>
              <w:spacing w:line="276" w:lineRule="auto"/>
              <w:jc w:val="right"/>
              <w:rPr>
                <w:rFonts w:ascii="Times New Roman" w:hAnsi="Times New Roman"/>
                <w:color w:val="000000"/>
                <w:szCs w:val="20"/>
              </w:rPr>
            </w:pPr>
            <w:r w:rsidRPr="00FA7699">
              <w:t>18.76%</w:t>
            </w:r>
          </w:p>
        </w:tc>
      </w:tr>
      <w:tr w:rsidR="00C477AE" w:rsidRPr="000605D6" w14:paraId="383AE1E5" w14:textId="77777777" w:rsidTr="00635D4B">
        <w:trPr>
          <w:trHeight w:val="20"/>
          <w:jc w:val="center"/>
        </w:trPr>
        <w:tc>
          <w:tcPr>
            <w:tcW w:w="2553" w:type="dxa"/>
            <w:shd w:val="clear" w:color="auto" w:fill="E7E6E6"/>
            <w:hideMark/>
          </w:tcPr>
          <w:p w14:paraId="33C7AFDE" w14:textId="733CD044" w:rsidR="00C477AE" w:rsidRPr="00E855CD" w:rsidRDefault="00C477AE" w:rsidP="00C477AE">
            <w:pPr>
              <w:spacing w:after="0" w:line="276" w:lineRule="auto"/>
              <w:rPr>
                <w:sz w:val="18"/>
                <w:lang w:eastAsia="ko-KR"/>
              </w:rPr>
            </w:pPr>
            <w:r w:rsidRPr="00261B73">
              <w:rPr>
                <w:sz w:val="18"/>
                <w:lang w:eastAsia="ko-KR"/>
              </w:rPr>
              <w:t xml:space="preserve">BW2 </w:t>
            </w:r>
            <w:r w:rsidR="00635D4B">
              <w:rPr>
                <w:sz w:val="18"/>
                <w:lang w:eastAsia="ko-KR"/>
              </w:rPr>
              <w:t>(Cost value)</w:t>
            </w:r>
            <w:r w:rsidR="00635D4B" w:rsidRPr="00261B73">
              <w:rPr>
                <w:sz w:val="18"/>
                <w:lang w:eastAsia="ko-KR"/>
              </w:rPr>
              <w:t xml:space="preserve"> </w:t>
            </w:r>
            <w:r w:rsidRPr="00261B73">
              <w:rPr>
                <w:sz w:val="18"/>
                <w:lang w:eastAsia="ko-KR"/>
              </w:rPr>
              <w:t>(opt)</w:t>
            </w:r>
          </w:p>
        </w:tc>
        <w:tc>
          <w:tcPr>
            <w:tcW w:w="1063" w:type="dxa"/>
            <w:shd w:val="clear" w:color="auto" w:fill="auto"/>
          </w:tcPr>
          <w:p w14:paraId="0EB2B0E4" w14:textId="685DDA9A" w:rsidR="00C477AE" w:rsidRPr="00261B73" w:rsidRDefault="00C477AE" w:rsidP="00C477AE">
            <w:pPr>
              <w:spacing w:line="276" w:lineRule="auto"/>
              <w:rPr>
                <w:rFonts w:ascii="Times New Roman" w:hAnsi="Times New Roman"/>
                <w:szCs w:val="20"/>
                <w:lang w:eastAsia="ko-KR"/>
              </w:rPr>
            </w:pPr>
            <w:r w:rsidRPr="00FA7699">
              <w:t>29.26%</w:t>
            </w:r>
          </w:p>
        </w:tc>
        <w:tc>
          <w:tcPr>
            <w:tcW w:w="1063" w:type="dxa"/>
          </w:tcPr>
          <w:p w14:paraId="1C9F4569" w14:textId="321BA4BF" w:rsidR="00C477AE" w:rsidRPr="00261B73" w:rsidRDefault="00C477AE" w:rsidP="00C477AE">
            <w:pPr>
              <w:spacing w:line="276" w:lineRule="auto"/>
              <w:rPr>
                <w:rFonts w:ascii="Times New Roman" w:hAnsi="Times New Roman"/>
                <w:szCs w:val="20"/>
              </w:rPr>
            </w:pPr>
            <w:r w:rsidRPr="00FA7699">
              <w:t>42.14%</w:t>
            </w:r>
          </w:p>
        </w:tc>
        <w:tc>
          <w:tcPr>
            <w:tcW w:w="1063" w:type="dxa"/>
          </w:tcPr>
          <w:p w14:paraId="395D60E3" w14:textId="3CDE7C00" w:rsidR="00C477AE" w:rsidRPr="00261B73" w:rsidRDefault="00C477AE" w:rsidP="00C477AE">
            <w:pPr>
              <w:spacing w:line="276" w:lineRule="auto"/>
              <w:rPr>
                <w:rFonts w:ascii="Times New Roman" w:hAnsi="Times New Roman"/>
                <w:szCs w:val="20"/>
              </w:rPr>
            </w:pPr>
            <w:r w:rsidRPr="00FA7699">
              <w:t>35.74%</w:t>
            </w:r>
          </w:p>
        </w:tc>
        <w:tc>
          <w:tcPr>
            <w:tcW w:w="1063" w:type="dxa"/>
          </w:tcPr>
          <w:p w14:paraId="7540EFD8" w14:textId="68742D53" w:rsidR="00C477AE" w:rsidRPr="00261B73" w:rsidRDefault="00C477AE" w:rsidP="00C477AE">
            <w:pPr>
              <w:spacing w:line="276" w:lineRule="auto"/>
              <w:rPr>
                <w:rFonts w:ascii="Times New Roman" w:hAnsi="Times New Roman"/>
                <w:szCs w:val="20"/>
              </w:rPr>
            </w:pPr>
            <w:r w:rsidRPr="00FA7699">
              <w:t>39.24%</w:t>
            </w:r>
          </w:p>
        </w:tc>
        <w:tc>
          <w:tcPr>
            <w:tcW w:w="1063" w:type="dxa"/>
          </w:tcPr>
          <w:p w14:paraId="3CD1B9E0" w14:textId="145A45E4" w:rsidR="00C477AE" w:rsidRPr="00261B73" w:rsidRDefault="00C477AE" w:rsidP="00C477AE">
            <w:pPr>
              <w:spacing w:line="276" w:lineRule="auto"/>
              <w:rPr>
                <w:rFonts w:ascii="Times New Roman" w:hAnsi="Times New Roman"/>
                <w:szCs w:val="20"/>
              </w:rPr>
            </w:pPr>
            <w:r w:rsidRPr="00FA7699">
              <w:t>52.25%</w:t>
            </w:r>
          </w:p>
        </w:tc>
        <w:tc>
          <w:tcPr>
            <w:tcW w:w="1063" w:type="dxa"/>
            <w:shd w:val="clear" w:color="auto" w:fill="auto"/>
          </w:tcPr>
          <w:p w14:paraId="7838DB1D" w14:textId="0B62CF52" w:rsidR="00C477AE" w:rsidRPr="00261B73" w:rsidRDefault="00C477AE" w:rsidP="00C477AE">
            <w:pPr>
              <w:spacing w:line="276" w:lineRule="auto"/>
              <w:rPr>
                <w:rFonts w:ascii="Times New Roman" w:hAnsi="Times New Roman"/>
                <w:szCs w:val="20"/>
                <w:lang w:eastAsia="ko-KR"/>
              </w:rPr>
            </w:pPr>
            <w:r w:rsidRPr="00FA7699">
              <w:t>48.08%</w:t>
            </w:r>
          </w:p>
        </w:tc>
      </w:tr>
      <w:tr w:rsidR="00C477AE" w:rsidRPr="000605D6" w14:paraId="62C4658D" w14:textId="77777777" w:rsidTr="00635D4B">
        <w:trPr>
          <w:trHeight w:val="20"/>
          <w:jc w:val="center"/>
        </w:trPr>
        <w:tc>
          <w:tcPr>
            <w:tcW w:w="2553" w:type="dxa"/>
            <w:shd w:val="clear" w:color="auto" w:fill="E7E6E6"/>
          </w:tcPr>
          <w:p w14:paraId="050DE75E" w14:textId="05C73540" w:rsidR="00C477AE" w:rsidRPr="00261B73" w:rsidRDefault="00C477AE" w:rsidP="00C477AE">
            <w:pPr>
              <w:spacing w:after="0" w:line="276" w:lineRule="auto"/>
              <w:rPr>
                <w:sz w:val="18"/>
                <w:lang w:eastAsia="ko-KR"/>
              </w:rPr>
            </w:pPr>
            <w:r>
              <w:rPr>
                <w:sz w:val="18"/>
                <w:lang w:eastAsia="ko-KR"/>
              </w:rPr>
              <w:lastRenderedPageBreak/>
              <w:t>BW2 cost saving</w:t>
            </w:r>
          </w:p>
        </w:tc>
        <w:tc>
          <w:tcPr>
            <w:tcW w:w="1063" w:type="dxa"/>
            <w:shd w:val="clear" w:color="auto" w:fill="auto"/>
          </w:tcPr>
          <w:p w14:paraId="0171A558" w14:textId="68B83A4E" w:rsidR="00C477AE" w:rsidRPr="00261B73" w:rsidRDefault="00C477AE" w:rsidP="00C477AE">
            <w:pPr>
              <w:spacing w:line="276" w:lineRule="auto"/>
              <w:jc w:val="right"/>
              <w:rPr>
                <w:rFonts w:ascii="Times New Roman" w:hAnsi="Times New Roman"/>
                <w:szCs w:val="20"/>
              </w:rPr>
            </w:pPr>
            <w:r w:rsidRPr="00FA7699">
              <w:t>7.70%</w:t>
            </w:r>
          </w:p>
        </w:tc>
        <w:tc>
          <w:tcPr>
            <w:tcW w:w="1063" w:type="dxa"/>
          </w:tcPr>
          <w:p w14:paraId="7FE0CA2D" w14:textId="7EA1A10B" w:rsidR="00C477AE" w:rsidRPr="00261B73" w:rsidRDefault="00C477AE" w:rsidP="00C477AE">
            <w:pPr>
              <w:spacing w:line="276" w:lineRule="auto"/>
              <w:jc w:val="right"/>
              <w:rPr>
                <w:rFonts w:ascii="Times New Roman" w:hAnsi="Times New Roman"/>
                <w:szCs w:val="20"/>
              </w:rPr>
            </w:pPr>
            <w:r w:rsidRPr="00FA7699">
              <w:t>6.65%</w:t>
            </w:r>
          </w:p>
        </w:tc>
        <w:tc>
          <w:tcPr>
            <w:tcW w:w="1063" w:type="dxa"/>
          </w:tcPr>
          <w:p w14:paraId="6DB91CCD" w14:textId="19AC139E" w:rsidR="00C477AE" w:rsidRPr="00261B73" w:rsidRDefault="00C477AE" w:rsidP="00C477AE">
            <w:pPr>
              <w:spacing w:line="276" w:lineRule="auto"/>
              <w:jc w:val="right"/>
              <w:rPr>
                <w:rFonts w:ascii="Times New Roman" w:hAnsi="Times New Roman"/>
                <w:color w:val="000000"/>
                <w:szCs w:val="20"/>
              </w:rPr>
            </w:pPr>
            <w:r w:rsidRPr="00FA7699">
              <w:t>7.74%</w:t>
            </w:r>
          </w:p>
        </w:tc>
        <w:tc>
          <w:tcPr>
            <w:tcW w:w="1063" w:type="dxa"/>
          </w:tcPr>
          <w:p w14:paraId="7192E4F9" w14:textId="7979482C" w:rsidR="00C477AE" w:rsidRPr="00261B73" w:rsidRDefault="00C477AE" w:rsidP="00C477AE">
            <w:pPr>
              <w:spacing w:line="276" w:lineRule="auto"/>
              <w:jc w:val="right"/>
              <w:rPr>
                <w:rFonts w:ascii="Times New Roman" w:hAnsi="Times New Roman"/>
                <w:color w:val="000000"/>
                <w:szCs w:val="20"/>
              </w:rPr>
            </w:pPr>
            <w:r w:rsidRPr="00FA7699">
              <w:t>2.68%</w:t>
            </w:r>
          </w:p>
        </w:tc>
        <w:tc>
          <w:tcPr>
            <w:tcW w:w="1063" w:type="dxa"/>
          </w:tcPr>
          <w:p w14:paraId="2B671214" w14:textId="3CD2AD88" w:rsidR="00C477AE" w:rsidRPr="00261B73" w:rsidRDefault="00C477AE" w:rsidP="00C477AE">
            <w:pPr>
              <w:spacing w:line="276" w:lineRule="auto"/>
              <w:jc w:val="right"/>
              <w:rPr>
                <w:rFonts w:ascii="Times New Roman" w:hAnsi="Times New Roman"/>
                <w:color w:val="000000"/>
                <w:szCs w:val="20"/>
              </w:rPr>
            </w:pPr>
            <w:r w:rsidRPr="00FA7699">
              <w:t>8.65%</w:t>
            </w:r>
          </w:p>
        </w:tc>
        <w:tc>
          <w:tcPr>
            <w:tcW w:w="1063" w:type="dxa"/>
            <w:shd w:val="clear" w:color="auto" w:fill="auto"/>
          </w:tcPr>
          <w:p w14:paraId="2C2D5937" w14:textId="79580375" w:rsidR="00C477AE" w:rsidRPr="00261B73" w:rsidRDefault="00C477AE" w:rsidP="00C477AE">
            <w:pPr>
              <w:spacing w:line="276" w:lineRule="auto"/>
              <w:jc w:val="right"/>
              <w:rPr>
                <w:rFonts w:ascii="Times New Roman" w:hAnsi="Times New Roman"/>
                <w:color w:val="000000"/>
                <w:szCs w:val="20"/>
              </w:rPr>
            </w:pPr>
            <w:r w:rsidRPr="00FA7699">
              <w:t>7.18%</w:t>
            </w:r>
          </w:p>
        </w:tc>
      </w:tr>
      <w:tr w:rsidR="00C477AE" w:rsidRPr="000605D6" w14:paraId="57B57A59" w14:textId="77777777" w:rsidTr="00635D4B">
        <w:trPr>
          <w:trHeight w:val="20"/>
          <w:jc w:val="center"/>
        </w:trPr>
        <w:tc>
          <w:tcPr>
            <w:tcW w:w="2553" w:type="dxa"/>
            <w:shd w:val="clear" w:color="auto" w:fill="E7E6E6"/>
            <w:hideMark/>
          </w:tcPr>
          <w:p w14:paraId="25049F84" w14:textId="7164F48C" w:rsidR="00C477AE" w:rsidRPr="00E855CD" w:rsidRDefault="00C477AE" w:rsidP="00C477AE">
            <w:pPr>
              <w:spacing w:after="0" w:line="276" w:lineRule="auto"/>
              <w:rPr>
                <w:sz w:val="18"/>
                <w:lang w:eastAsia="ko-KR"/>
              </w:rPr>
            </w:pPr>
            <w:r>
              <w:rPr>
                <w:sz w:val="18"/>
                <w:lang w:eastAsia="ko-KR"/>
              </w:rPr>
              <w:t>BW3</w:t>
            </w:r>
            <w:r w:rsidR="00635D4B">
              <w:rPr>
                <w:sz w:val="18"/>
                <w:lang w:eastAsia="ko-KR"/>
              </w:rPr>
              <w:t xml:space="preserve"> (Cost value)</w:t>
            </w:r>
          </w:p>
        </w:tc>
        <w:tc>
          <w:tcPr>
            <w:tcW w:w="1063" w:type="dxa"/>
            <w:shd w:val="clear" w:color="auto" w:fill="auto"/>
            <w:hideMark/>
          </w:tcPr>
          <w:p w14:paraId="3D685A74" w14:textId="7B534DFA" w:rsidR="00C477AE" w:rsidRPr="00261B73" w:rsidRDefault="00C477AE" w:rsidP="00C477AE">
            <w:pPr>
              <w:spacing w:line="276" w:lineRule="auto"/>
              <w:rPr>
                <w:rFonts w:ascii="Times New Roman" w:hAnsi="Times New Roman"/>
                <w:szCs w:val="20"/>
                <w:lang w:eastAsia="ko-KR"/>
              </w:rPr>
            </w:pPr>
            <w:r w:rsidRPr="00FA7699">
              <w:t>29.50%</w:t>
            </w:r>
          </w:p>
        </w:tc>
        <w:tc>
          <w:tcPr>
            <w:tcW w:w="1063" w:type="dxa"/>
          </w:tcPr>
          <w:p w14:paraId="05C5FC71" w14:textId="40929068" w:rsidR="00C477AE" w:rsidRPr="00261B73" w:rsidRDefault="00C477AE" w:rsidP="00C477AE">
            <w:pPr>
              <w:spacing w:line="276" w:lineRule="auto"/>
              <w:rPr>
                <w:rFonts w:ascii="Times New Roman" w:hAnsi="Times New Roman"/>
                <w:szCs w:val="20"/>
              </w:rPr>
            </w:pPr>
            <w:r w:rsidRPr="00FA7699">
              <w:t>42.62%</w:t>
            </w:r>
          </w:p>
        </w:tc>
        <w:tc>
          <w:tcPr>
            <w:tcW w:w="1063" w:type="dxa"/>
          </w:tcPr>
          <w:p w14:paraId="672574F7" w14:textId="06419253" w:rsidR="00C477AE" w:rsidRPr="00261B73" w:rsidRDefault="00C477AE" w:rsidP="00C477AE">
            <w:pPr>
              <w:spacing w:line="276" w:lineRule="auto"/>
              <w:rPr>
                <w:rFonts w:ascii="Times New Roman" w:hAnsi="Times New Roman"/>
                <w:szCs w:val="20"/>
              </w:rPr>
            </w:pPr>
            <w:r w:rsidRPr="00FA7699">
              <w:t>36.22%</w:t>
            </w:r>
          </w:p>
        </w:tc>
        <w:tc>
          <w:tcPr>
            <w:tcW w:w="1063" w:type="dxa"/>
          </w:tcPr>
          <w:p w14:paraId="4CD6A698" w14:textId="6C8DC460" w:rsidR="00C477AE" w:rsidRPr="00261B73" w:rsidRDefault="00C477AE" w:rsidP="00C477AE">
            <w:pPr>
              <w:spacing w:line="276" w:lineRule="auto"/>
              <w:rPr>
                <w:rFonts w:ascii="Times New Roman" w:hAnsi="Times New Roman"/>
                <w:szCs w:val="20"/>
              </w:rPr>
            </w:pPr>
            <w:r w:rsidRPr="00FA7699">
              <w:t>39.58%</w:t>
            </w:r>
          </w:p>
        </w:tc>
        <w:tc>
          <w:tcPr>
            <w:tcW w:w="1063" w:type="dxa"/>
          </w:tcPr>
          <w:p w14:paraId="6C9798BA" w14:textId="2558D05B" w:rsidR="00C477AE" w:rsidRPr="00261B73" w:rsidRDefault="00C477AE" w:rsidP="00C477AE">
            <w:pPr>
              <w:spacing w:line="276" w:lineRule="auto"/>
              <w:rPr>
                <w:rFonts w:ascii="Times New Roman" w:hAnsi="Times New Roman"/>
                <w:szCs w:val="20"/>
              </w:rPr>
            </w:pPr>
            <w:r w:rsidRPr="00FA7699">
              <w:t>52.93%</w:t>
            </w:r>
          </w:p>
        </w:tc>
        <w:tc>
          <w:tcPr>
            <w:tcW w:w="1063" w:type="dxa"/>
            <w:shd w:val="clear" w:color="auto" w:fill="auto"/>
          </w:tcPr>
          <w:p w14:paraId="6762E343" w14:textId="75E94C14" w:rsidR="00C477AE" w:rsidRPr="00261B73" w:rsidRDefault="00C477AE" w:rsidP="00C477AE">
            <w:pPr>
              <w:spacing w:line="276" w:lineRule="auto"/>
              <w:rPr>
                <w:rFonts w:ascii="Times New Roman" w:hAnsi="Times New Roman"/>
                <w:szCs w:val="20"/>
                <w:lang w:eastAsia="ko-KR"/>
              </w:rPr>
            </w:pPr>
            <w:r w:rsidRPr="00FA7699">
              <w:t>48.75%</w:t>
            </w:r>
          </w:p>
        </w:tc>
      </w:tr>
      <w:tr w:rsidR="00C477AE" w:rsidRPr="000605D6" w14:paraId="26479787" w14:textId="77777777" w:rsidTr="00635D4B">
        <w:trPr>
          <w:trHeight w:val="20"/>
          <w:jc w:val="center"/>
        </w:trPr>
        <w:tc>
          <w:tcPr>
            <w:tcW w:w="2553" w:type="dxa"/>
            <w:shd w:val="clear" w:color="auto" w:fill="E7E6E6"/>
          </w:tcPr>
          <w:p w14:paraId="0DA44E8B" w14:textId="15D50FE2" w:rsidR="00C477AE" w:rsidRDefault="00C477AE" w:rsidP="00C477AE">
            <w:pPr>
              <w:spacing w:after="0" w:line="276" w:lineRule="auto"/>
              <w:rPr>
                <w:sz w:val="18"/>
                <w:lang w:eastAsia="ko-KR"/>
              </w:rPr>
            </w:pPr>
            <w:r>
              <w:rPr>
                <w:sz w:val="18"/>
                <w:lang w:eastAsia="ko-KR"/>
              </w:rPr>
              <w:t>BW3 cost saving</w:t>
            </w:r>
          </w:p>
        </w:tc>
        <w:tc>
          <w:tcPr>
            <w:tcW w:w="1063" w:type="dxa"/>
            <w:shd w:val="clear" w:color="auto" w:fill="auto"/>
          </w:tcPr>
          <w:p w14:paraId="7365DB59" w14:textId="12188F42" w:rsidR="00C477AE" w:rsidRPr="00261B73" w:rsidRDefault="00C477AE" w:rsidP="00C477AE">
            <w:pPr>
              <w:spacing w:line="276" w:lineRule="auto"/>
              <w:jc w:val="right"/>
              <w:rPr>
                <w:rFonts w:ascii="Times New Roman" w:hAnsi="Times New Roman"/>
                <w:szCs w:val="20"/>
              </w:rPr>
            </w:pPr>
            <w:r w:rsidRPr="00FA7699">
              <w:t>6.94%</w:t>
            </w:r>
          </w:p>
        </w:tc>
        <w:tc>
          <w:tcPr>
            <w:tcW w:w="1063" w:type="dxa"/>
          </w:tcPr>
          <w:p w14:paraId="259CCFA8" w14:textId="533C9158" w:rsidR="00C477AE" w:rsidRPr="00261B73" w:rsidRDefault="00C477AE" w:rsidP="00C477AE">
            <w:pPr>
              <w:spacing w:line="276" w:lineRule="auto"/>
              <w:jc w:val="right"/>
              <w:rPr>
                <w:rFonts w:ascii="Times New Roman" w:hAnsi="Times New Roman"/>
                <w:szCs w:val="20"/>
              </w:rPr>
            </w:pPr>
            <w:r w:rsidRPr="00FA7699">
              <w:t>5.58%</w:t>
            </w:r>
          </w:p>
        </w:tc>
        <w:tc>
          <w:tcPr>
            <w:tcW w:w="1063" w:type="dxa"/>
          </w:tcPr>
          <w:p w14:paraId="0BD73048" w14:textId="55A0C9EA" w:rsidR="00C477AE" w:rsidRPr="00261B73" w:rsidRDefault="00C477AE" w:rsidP="00C477AE">
            <w:pPr>
              <w:spacing w:line="276" w:lineRule="auto"/>
              <w:jc w:val="right"/>
              <w:rPr>
                <w:rFonts w:ascii="Times New Roman" w:hAnsi="Times New Roman"/>
                <w:color w:val="000000"/>
                <w:szCs w:val="20"/>
              </w:rPr>
            </w:pPr>
            <w:r w:rsidRPr="00FA7699">
              <w:t>6.50%</w:t>
            </w:r>
          </w:p>
        </w:tc>
        <w:tc>
          <w:tcPr>
            <w:tcW w:w="1063" w:type="dxa"/>
          </w:tcPr>
          <w:p w14:paraId="5964023C" w14:textId="146EF3E5" w:rsidR="00C477AE" w:rsidRPr="00261B73" w:rsidRDefault="00C477AE" w:rsidP="00C477AE">
            <w:pPr>
              <w:spacing w:line="276" w:lineRule="auto"/>
              <w:jc w:val="right"/>
              <w:rPr>
                <w:rFonts w:ascii="Times New Roman" w:hAnsi="Times New Roman"/>
                <w:color w:val="000000"/>
                <w:szCs w:val="20"/>
              </w:rPr>
            </w:pPr>
            <w:r w:rsidRPr="00FA7699">
              <w:t>1.84%</w:t>
            </w:r>
          </w:p>
        </w:tc>
        <w:tc>
          <w:tcPr>
            <w:tcW w:w="1063" w:type="dxa"/>
          </w:tcPr>
          <w:p w14:paraId="6CB6ADF5" w14:textId="7F8F6284" w:rsidR="00C477AE" w:rsidRPr="00261B73" w:rsidRDefault="00C477AE" w:rsidP="00C477AE">
            <w:pPr>
              <w:spacing w:line="276" w:lineRule="auto"/>
              <w:jc w:val="right"/>
              <w:rPr>
                <w:rFonts w:ascii="Times New Roman" w:hAnsi="Times New Roman"/>
                <w:color w:val="000000"/>
                <w:szCs w:val="20"/>
              </w:rPr>
            </w:pPr>
            <w:r w:rsidRPr="00FA7699">
              <w:t>7.47%</w:t>
            </w:r>
          </w:p>
        </w:tc>
        <w:tc>
          <w:tcPr>
            <w:tcW w:w="1063" w:type="dxa"/>
            <w:shd w:val="clear" w:color="auto" w:fill="auto"/>
          </w:tcPr>
          <w:p w14:paraId="373C7B01" w14:textId="3AC36959" w:rsidR="00C477AE" w:rsidRPr="00261B73" w:rsidRDefault="00C477AE" w:rsidP="00C477AE">
            <w:pPr>
              <w:spacing w:line="276" w:lineRule="auto"/>
              <w:jc w:val="right"/>
              <w:rPr>
                <w:rFonts w:ascii="Times New Roman" w:hAnsi="Times New Roman"/>
                <w:color w:val="000000"/>
                <w:szCs w:val="20"/>
              </w:rPr>
            </w:pPr>
            <w:r w:rsidRPr="00FA7699">
              <w:t>5.89%</w:t>
            </w:r>
          </w:p>
        </w:tc>
      </w:tr>
    </w:tbl>
    <w:p w14:paraId="0B7B5A06" w14:textId="28261740" w:rsidR="00C50023" w:rsidRDefault="00C50023" w:rsidP="00C85862">
      <w:pPr>
        <w:rPr>
          <w:lang w:eastAsia="x-none"/>
        </w:rPr>
      </w:pPr>
    </w:p>
    <w:p w14:paraId="5856BFCD" w14:textId="528DCAB9" w:rsidR="00C50023" w:rsidRDefault="00C50023" w:rsidP="00C85862">
      <w:pPr>
        <w:rPr>
          <w:lang w:eastAsia="x-none"/>
        </w:rPr>
      </w:pPr>
      <w:r>
        <w:rPr>
          <w:lang w:eastAsia="x-none"/>
        </w:rPr>
        <w:t>The relative cost reduction</w:t>
      </w:r>
      <w:r w:rsidR="004322BB">
        <w:rPr>
          <w:lang w:eastAsia="x-none"/>
        </w:rPr>
        <w:t>s</w:t>
      </w:r>
      <w:r>
        <w:rPr>
          <w:lang w:eastAsia="x-none"/>
        </w:rPr>
        <w:t xml:space="preserve"> to the Rel-17 </w:t>
      </w:r>
      <w:proofErr w:type="spellStart"/>
      <w:r>
        <w:rPr>
          <w:lang w:eastAsia="x-none"/>
        </w:rPr>
        <w:t>RedCap</w:t>
      </w:r>
      <w:proofErr w:type="spellEnd"/>
      <w:r>
        <w:rPr>
          <w:lang w:eastAsia="x-none"/>
        </w:rPr>
        <w:t xml:space="preserve"> reference case </w:t>
      </w:r>
      <w:r w:rsidR="004322BB">
        <w:rPr>
          <w:lang w:eastAsia="x-none"/>
        </w:rPr>
        <w:t>are</w:t>
      </w:r>
      <w:r>
        <w:rPr>
          <w:lang w:eastAsia="x-none"/>
        </w:rPr>
        <w:t xml:space="preserve"> also given for </w:t>
      </w:r>
      <w:r w:rsidR="004322BB">
        <w:rPr>
          <w:lang w:eastAsia="x-none"/>
        </w:rPr>
        <w:t>each Option in different UE configurations. As it can be seen, BW1 have up to 18.76% of cost saving relatively to the refence cases. The BW3&amp;2 can only have single digit percentage gain.</w:t>
      </w:r>
    </w:p>
    <w:p w14:paraId="66366229" w14:textId="5E104027" w:rsidR="00B36239" w:rsidRDefault="00B36239" w:rsidP="00B36239">
      <w:pPr>
        <w:rPr>
          <w:b/>
          <w:bCs/>
          <w:lang w:eastAsia="x-none"/>
        </w:rPr>
      </w:pPr>
      <w:r w:rsidRPr="00424C67">
        <w:rPr>
          <w:b/>
          <w:bCs/>
          <w:lang w:eastAsia="x-none"/>
        </w:rPr>
        <w:t xml:space="preserve">Proposal 2: For </w:t>
      </w:r>
      <w:r w:rsidR="002711F2">
        <w:rPr>
          <w:b/>
          <w:bCs/>
          <w:lang w:eastAsia="x-none"/>
        </w:rPr>
        <w:t>better realization of complexity reduction</w:t>
      </w:r>
      <w:r w:rsidRPr="00424C67">
        <w:rPr>
          <w:b/>
          <w:bCs/>
          <w:lang w:eastAsia="x-none"/>
        </w:rPr>
        <w:t xml:space="preserve">, </w:t>
      </w:r>
      <w:r>
        <w:rPr>
          <w:b/>
          <w:bCs/>
          <w:lang w:eastAsia="x-none"/>
        </w:rPr>
        <w:t>BW1</w:t>
      </w:r>
      <w:r w:rsidR="004322BB">
        <w:rPr>
          <w:b/>
          <w:bCs/>
          <w:lang w:eastAsia="x-none"/>
        </w:rPr>
        <w:t xml:space="preserve"> should be prio</w:t>
      </w:r>
      <w:r w:rsidR="002711F2">
        <w:rPr>
          <w:b/>
          <w:bCs/>
          <w:lang w:eastAsia="x-none"/>
        </w:rPr>
        <w:t>ri</w:t>
      </w:r>
      <w:r w:rsidR="004322BB">
        <w:rPr>
          <w:b/>
          <w:bCs/>
          <w:lang w:eastAsia="x-none"/>
        </w:rPr>
        <w:t>tized for</w:t>
      </w:r>
      <w:r w:rsidR="002711F2">
        <w:rPr>
          <w:b/>
          <w:bCs/>
          <w:lang w:eastAsia="x-none"/>
        </w:rPr>
        <w:t xml:space="preserve"> bandwidth reduction study</w:t>
      </w:r>
      <w:r>
        <w:rPr>
          <w:b/>
          <w:bCs/>
          <w:lang w:eastAsia="x-none"/>
        </w:rPr>
        <w:t>.</w:t>
      </w:r>
    </w:p>
    <w:p w14:paraId="793DDC2C" w14:textId="0F5057D8" w:rsidR="0081356F" w:rsidRDefault="0081356F" w:rsidP="001043DF">
      <w:pPr>
        <w:pStyle w:val="3"/>
      </w:pPr>
      <w:r>
        <w:t>Narrower bandwidth impact</w:t>
      </w:r>
    </w:p>
    <w:p w14:paraId="1846C2FA" w14:textId="06F43F3F" w:rsidR="00F47CBB" w:rsidRDefault="00F47CBB" w:rsidP="004322BB">
      <w:pPr>
        <w:rPr>
          <w:lang w:eastAsia="x-none"/>
        </w:rPr>
      </w:pPr>
      <w:r>
        <w:rPr>
          <w:lang w:eastAsia="x-none"/>
        </w:rPr>
        <w:t xml:space="preserve">When the fixed 5MHz bandwidth UE access the network, it </w:t>
      </w:r>
      <w:r w:rsidR="00A664D5">
        <w:rPr>
          <w:lang w:eastAsia="x-none"/>
        </w:rPr>
        <w:t>may</w:t>
      </w:r>
      <w:r>
        <w:rPr>
          <w:lang w:eastAsia="x-none"/>
        </w:rPr>
        <w:t xml:space="preserve"> only access the carriers deployed with 15 kHz SCS.</w:t>
      </w:r>
      <w:r w:rsidR="002E75E1">
        <w:rPr>
          <w:lang w:eastAsia="x-none"/>
        </w:rPr>
        <w:t xml:space="preserve"> </w:t>
      </w:r>
      <w:r w:rsidR="007127E2">
        <w:rPr>
          <w:lang w:eastAsia="x-none"/>
        </w:rPr>
        <w:t>And, for</w:t>
      </w:r>
      <w:r>
        <w:rPr>
          <w:lang w:eastAsia="x-none"/>
        </w:rPr>
        <w:t xml:space="preserve"> the CORESET#0</w:t>
      </w:r>
      <w:r w:rsidR="00A101FD">
        <w:rPr>
          <w:lang w:eastAsia="x-none"/>
        </w:rPr>
        <w:t xml:space="preserve">, </w:t>
      </w:r>
      <w:r w:rsidR="00A101FD" w:rsidRPr="00F47CBB">
        <w:rPr>
          <w:lang w:eastAsia="x-none"/>
        </w:rPr>
        <w:t xml:space="preserve">bandwidth </w:t>
      </w:r>
      <w:r w:rsidR="002E75E1">
        <w:rPr>
          <w:lang w:eastAsia="x-none"/>
        </w:rPr>
        <w:t xml:space="preserve">of </w:t>
      </w:r>
      <w:r w:rsidR="00A101FD">
        <w:rPr>
          <w:lang w:eastAsia="x-none"/>
        </w:rPr>
        <w:t xml:space="preserve">5 </w:t>
      </w:r>
      <w:r w:rsidR="00A101FD" w:rsidRPr="00F47CBB">
        <w:rPr>
          <w:lang w:eastAsia="x-none"/>
        </w:rPr>
        <w:t xml:space="preserve">MHz </w:t>
      </w:r>
      <w:r w:rsidR="00A101FD">
        <w:rPr>
          <w:lang w:eastAsia="x-none"/>
        </w:rPr>
        <w:t xml:space="preserve">can provide maximum control resource as 12 CCEs, if the 24 PRBs and 3 symbols are used. It </w:t>
      </w:r>
      <w:r w:rsidR="00A101FD" w:rsidRPr="00F47CBB">
        <w:rPr>
          <w:lang w:eastAsia="x-none"/>
        </w:rPr>
        <w:t xml:space="preserve">is </w:t>
      </w:r>
      <w:r w:rsidR="00A101FD">
        <w:rPr>
          <w:lang w:eastAsia="x-none"/>
        </w:rPr>
        <w:t xml:space="preserve">not sufficient </w:t>
      </w:r>
      <w:r w:rsidR="00A101FD" w:rsidRPr="00F47CBB">
        <w:rPr>
          <w:lang w:eastAsia="x-none"/>
        </w:rPr>
        <w:t xml:space="preserve">for supporting AL 16 for </w:t>
      </w:r>
      <w:r w:rsidR="00A101FD">
        <w:rPr>
          <w:lang w:eastAsia="x-none"/>
        </w:rPr>
        <w:t>that</w:t>
      </w:r>
      <w:r w:rsidR="00A101FD" w:rsidRPr="00F47CBB">
        <w:rPr>
          <w:lang w:eastAsia="x-none"/>
        </w:rPr>
        <w:t xml:space="preserve"> CORESET#0 configuration</w:t>
      </w:r>
      <w:r w:rsidR="00A101FD">
        <w:rPr>
          <w:lang w:eastAsia="x-none"/>
        </w:rPr>
        <w:t>. Even for AL 8, it is also difficult to select proper resources since</w:t>
      </w:r>
      <w:r w:rsidR="003B49C7">
        <w:rPr>
          <w:lang w:eastAsia="x-none"/>
        </w:rPr>
        <w:t xml:space="preserve"> the CORESET </w:t>
      </w:r>
      <w:r w:rsidR="00A101FD">
        <w:rPr>
          <w:lang w:eastAsia="x-none"/>
        </w:rPr>
        <w:t xml:space="preserve">occupied </w:t>
      </w:r>
      <w:r w:rsidR="003B49C7">
        <w:rPr>
          <w:lang w:eastAsia="x-none"/>
        </w:rPr>
        <w:t xml:space="preserve">all </w:t>
      </w:r>
      <w:r w:rsidR="00A101FD">
        <w:rPr>
          <w:lang w:eastAsia="x-none"/>
        </w:rPr>
        <w:t xml:space="preserve">the carrier bandwidth. </w:t>
      </w:r>
      <w:r w:rsidR="003B49C7">
        <w:rPr>
          <w:lang w:eastAsia="x-none"/>
        </w:rPr>
        <w:t xml:space="preserve">Then, AL4 </w:t>
      </w:r>
      <w:r w:rsidR="00A664D5">
        <w:rPr>
          <w:lang w:eastAsia="x-none"/>
        </w:rPr>
        <w:t xml:space="preserve">will be more likely used. It </w:t>
      </w:r>
      <w:r w:rsidR="003B49C7">
        <w:rPr>
          <w:lang w:eastAsia="x-none"/>
        </w:rPr>
        <w:t xml:space="preserve">generally means the coverage </w:t>
      </w:r>
      <w:r w:rsidR="003B49C7" w:rsidRPr="00F47CBB">
        <w:rPr>
          <w:lang w:eastAsia="x-none"/>
        </w:rPr>
        <w:t xml:space="preserve">loss </w:t>
      </w:r>
      <w:r w:rsidR="003B49C7">
        <w:rPr>
          <w:lang w:eastAsia="x-none"/>
        </w:rPr>
        <w:t>will be 3.0</w:t>
      </w:r>
      <w:r w:rsidR="003B49C7" w:rsidRPr="00F47CBB">
        <w:rPr>
          <w:lang w:eastAsia="x-none"/>
        </w:rPr>
        <w:t>-</w:t>
      </w:r>
      <w:r w:rsidR="003B49C7">
        <w:rPr>
          <w:lang w:eastAsia="x-none"/>
        </w:rPr>
        <w:t>6</w:t>
      </w:r>
      <w:r w:rsidR="003B49C7" w:rsidRPr="00F47CBB">
        <w:rPr>
          <w:lang w:eastAsia="x-none"/>
        </w:rPr>
        <w:t xml:space="preserve">.0 </w:t>
      </w:r>
      <w:proofErr w:type="spellStart"/>
      <w:r w:rsidR="003B49C7" w:rsidRPr="00F47CBB">
        <w:rPr>
          <w:lang w:eastAsia="x-none"/>
        </w:rPr>
        <w:t>dB.</w:t>
      </w:r>
      <w:proofErr w:type="spellEnd"/>
      <w:r w:rsidR="003B49C7">
        <w:rPr>
          <w:lang w:eastAsia="x-none"/>
        </w:rPr>
        <w:t xml:space="preserve"> For the NR network camping </w:t>
      </w:r>
      <w:proofErr w:type="spellStart"/>
      <w:r w:rsidR="003B49C7">
        <w:rPr>
          <w:lang w:eastAsia="x-none"/>
        </w:rPr>
        <w:t>RedCap</w:t>
      </w:r>
      <w:proofErr w:type="spellEnd"/>
      <w:r w:rsidR="003B49C7">
        <w:rPr>
          <w:lang w:eastAsia="x-none"/>
        </w:rPr>
        <w:t xml:space="preserve"> and non-</w:t>
      </w:r>
      <w:proofErr w:type="spellStart"/>
      <w:r w:rsidR="003B49C7">
        <w:rPr>
          <w:lang w:eastAsia="x-none"/>
        </w:rPr>
        <w:t>RedCap</w:t>
      </w:r>
      <w:proofErr w:type="spellEnd"/>
      <w:r w:rsidR="003B49C7">
        <w:rPr>
          <w:lang w:eastAsia="x-none"/>
        </w:rPr>
        <w:t xml:space="preserve"> UE, the optimal design would be a CORESET size of &gt;= 48 PRB</w:t>
      </w:r>
      <w:r w:rsidR="00A664D5">
        <w:rPr>
          <w:lang w:eastAsia="x-none"/>
        </w:rPr>
        <w:t>s</w:t>
      </w:r>
      <w:r w:rsidR="003B49C7">
        <w:rPr>
          <w:lang w:eastAsia="x-none"/>
        </w:rPr>
        <w:t xml:space="preserve"> @ 15 kHz SCS. </w:t>
      </w:r>
    </w:p>
    <w:p w14:paraId="632B094F" w14:textId="29A3C67E" w:rsidR="00F47378" w:rsidRDefault="00F47378" w:rsidP="002611A5">
      <w:pPr>
        <w:rPr>
          <w:lang w:eastAsia="x-none"/>
        </w:rPr>
      </w:pPr>
      <w:r>
        <w:rPr>
          <w:lang w:eastAsia="x-none"/>
        </w:rPr>
        <w:t xml:space="preserve">In the </w:t>
      </w:r>
      <w:r w:rsidR="002611A5">
        <w:rPr>
          <w:lang w:eastAsia="x-none"/>
        </w:rPr>
        <w:t xml:space="preserve">contribution [3], corresponding </w:t>
      </w:r>
      <w:r w:rsidR="00160C7E">
        <w:rPr>
          <w:lang w:eastAsia="x-none"/>
        </w:rPr>
        <w:t xml:space="preserve">simulation on </w:t>
      </w:r>
      <w:r w:rsidR="002611A5">
        <w:rPr>
          <w:lang w:eastAsia="x-none"/>
        </w:rPr>
        <w:t xml:space="preserve">coverage loss can be found for the related channels, which is </w:t>
      </w:r>
      <w:proofErr w:type="spellStart"/>
      <w:r w:rsidR="002611A5">
        <w:rPr>
          <w:lang w:eastAsia="x-none"/>
        </w:rPr>
        <w:t>inline</w:t>
      </w:r>
      <w:proofErr w:type="spellEnd"/>
      <w:r w:rsidR="002611A5">
        <w:rPr>
          <w:lang w:eastAsia="x-none"/>
        </w:rPr>
        <w:t xml:space="preserve"> </w:t>
      </w:r>
      <w:r w:rsidR="00160C7E">
        <w:rPr>
          <w:lang w:eastAsia="x-none"/>
        </w:rPr>
        <w:t xml:space="preserve">with </w:t>
      </w:r>
      <w:r w:rsidR="002611A5">
        <w:rPr>
          <w:lang w:eastAsia="x-none"/>
        </w:rPr>
        <w:t>the above analysis.</w:t>
      </w:r>
    </w:p>
    <w:p w14:paraId="5DC7C42F" w14:textId="6EFDBC0A" w:rsidR="007127E2" w:rsidRDefault="007127E2" w:rsidP="007127E2">
      <w:pPr>
        <w:rPr>
          <w:lang w:eastAsia="x-none"/>
        </w:rPr>
      </w:pPr>
      <w:r>
        <w:rPr>
          <w:lang w:eastAsia="x-none"/>
        </w:rPr>
        <w:t>A network should w</w:t>
      </w:r>
      <w:r w:rsidR="00A664D5">
        <w:rPr>
          <w:lang w:eastAsia="x-none"/>
        </w:rPr>
        <w:t>e</w:t>
      </w:r>
      <w:r>
        <w:rPr>
          <w:lang w:eastAsia="x-none"/>
        </w:rPr>
        <w:t xml:space="preserve">ll consider those coexistence cases.  For the </w:t>
      </w:r>
      <w:r w:rsidR="006D3E37">
        <w:rPr>
          <w:lang w:eastAsia="x-none"/>
        </w:rPr>
        <w:t>carrier</w:t>
      </w:r>
      <w:r>
        <w:rPr>
          <w:lang w:eastAsia="x-none"/>
        </w:rPr>
        <w:t xml:space="preserve"> without coverage issue, it can configure narrow CORESET#0, which allow </w:t>
      </w:r>
      <w:proofErr w:type="spellStart"/>
      <w:r>
        <w:rPr>
          <w:lang w:eastAsia="x-none"/>
        </w:rPr>
        <w:t>RedCap</w:t>
      </w:r>
      <w:proofErr w:type="spellEnd"/>
      <w:r>
        <w:rPr>
          <w:lang w:eastAsia="x-none"/>
        </w:rPr>
        <w:t xml:space="preserve"> and non-</w:t>
      </w:r>
      <w:proofErr w:type="spellStart"/>
      <w:r>
        <w:rPr>
          <w:lang w:eastAsia="x-none"/>
        </w:rPr>
        <w:t>RedCap</w:t>
      </w:r>
      <w:proofErr w:type="spellEnd"/>
      <w:r>
        <w:rPr>
          <w:lang w:eastAsia="x-none"/>
        </w:rPr>
        <w:t xml:space="preserve"> UE to access. For </w:t>
      </w:r>
      <w:r w:rsidR="006D3E37">
        <w:rPr>
          <w:lang w:eastAsia="x-none"/>
        </w:rPr>
        <w:t>carriers</w:t>
      </w:r>
      <w:r>
        <w:rPr>
          <w:lang w:eastAsia="x-none"/>
        </w:rPr>
        <w:t xml:space="preserve"> need larger CORESET#</w:t>
      </w:r>
      <w:r w:rsidR="006D3E37">
        <w:rPr>
          <w:lang w:eastAsia="x-none"/>
        </w:rPr>
        <w:t xml:space="preserve">0 </w:t>
      </w:r>
      <w:r>
        <w:rPr>
          <w:lang w:eastAsia="x-none"/>
        </w:rPr>
        <w:t>only can be accessed by non-</w:t>
      </w:r>
      <w:proofErr w:type="spellStart"/>
      <w:r>
        <w:rPr>
          <w:lang w:eastAsia="x-none"/>
        </w:rPr>
        <w:t>RedCap</w:t>
      </w:r>
      <w:proofErr w:type="spellEnd"/>
      <w:r>
        <w:rPr>
          <w:lang w:eastAsia="x-none"/>
        </w:rPr>
        <w:t xml:space="preserve"> or Rel-17 </w:t>
      </w:r>
      <w:proofErr w:type="spellStart"/>
      <w:r>
        <w:rPr>
          <w:lang w:eastAsia="x-none"/>
        </w:rPr>
        <w:t>RedCap</w:t>
      </w:r>
      <w:proofErr w:type="spellEnd"/>
      <w:r>
        <w:rPr>
          <w:lang w:eastAsia="x-none"/>
        </w:rPr>
        <w:t xml:space="preserve"> UE, a dedicated CORESET#0 can </w:t>
      </w:r>
      <w:r w:rsidR="00A664D5">
        <w:rPr>
          <w:lang w:eastAsia="x-none"/>
        </w:rPr>
        <w:t xml:space="preserve">then </w:t>
      </w:r>
      <w:r>
        <w:rPr>
          <w:lang w:eastAsia="x-none"/>
        </w:rPr>
        <w:t xml:space="preserve">be configured for 5MHz </w:t>
      </w:r>
      <w:proofErr w:type="spellStart"/>
      <w:r>
        <w:rPr>
          <w:lang w:eastAsia="x-none"/>
        </w:rPr>
        <w:t>RedCap</w:t>
      </w:r>
      <w:proofErr w:type="spellEnd"/>
      <w:r>
        <w:rPr>
          <w:lang w:eastAsia="x-none"/>
        </w:rPr>
        <w:t xml:space="preserve"> UE. </w:t>
      </w:r>
      <w:r w:rsidR="006D3E37">
        <w:rPr>
          <w:lang w:eastAsia="x-none"/>
        </w:rPr>
        <w:t xml:space="preserve">That dedicated CORESET#0 will have lower overhead as the bandwidth is much smaller than </w:t>
      </w:r>
      <w:r w:rsidR="00A664D5">
        <w:rPr>
          <w:lang w:eastAsia="x-none"/>
        </w:rPr>
        <w:t xml:space="preserve">the </w:t>
      </w:r>
      <w:r w:rsidR="006D3E37">
        <w:rPr>
          <w:lang w:eastAsia="x-none"/>
        </w:rPr>
        <w:t>legacy one.</w:t>
      </w:r>
      <w:r>
        <w:rPr>
          <w:lang w:eastAsia="x-none"/>
        </w:rPr>
        <w:t xml:space="preserve"> </w:t>
      </w:r>
    </w:p>
    <w:p w14:paraId="6267E2AE" w14:textId="42D5EBC0" w:rsidR="003B49C7" w:rsidRDefault="006D3E37" w:rsidP="003B49C7">
      <w:r>
        <w:t>The narrower bandwidth UE should w</w:t>
      </w:r>
      <w:r w:rsidR="003B49C7">
        <w:t>ork</w:t>
      </w:r>
      <w:r>
        <w:t xml:space="preserve"> in </w:t>
      </w:r>
      <w:r w:rsidR="00AD4B35">
        <w:t>dedicated</w:t>
      </w:r>
      <w:r>
        <w:t xml:space="preserve"> activated </w:t>
      </w:r>
      <w:r w:rsidR="003B49C7">
        <w:t>BWP</w:t>
      </w:r>
      <w:r>
        <w:t>. For the data offloading, it may not cover</w:t>
      </w:r>
      <w:r w:rsidR="003B49C7">
        <w:t xml:space="preserve"> SSB</w:t>
      </w:r>
      <w:r>
        <w:t>. Then, the measurement for maintain connection have to be well support</w:t>
      </w:r>
      <w:r w:rsidR="00A664D5">
        <w:t>ed</w:t>
      </w:r>
      <w:r>
        <w:t>. UE should be able to switch BWP between different sub-band for measurement. Another solution would be to allow other measurement resources configured in the dedicated BWP.</w:t>
      </w:r>
    </w:p>
    <w:p w14:paraId="1224178D" w14:textId="179F8A37" w:rsidR="003B49C7" w:rsidRDefault="006D3E37" w:rsidP="003B49C7">
      <w:pPr>
        <w:rPr>
          <w:lang w:eastAsia="x-none"/>
        </w:rPr>
      </w:pPr>
      <w:r>
        <w:rPr>
          <w:lang w:eastAsia="x-none"/>
        </w:rPr>
        <w:t xml:space="preserve">The </w:t>
      </w:r>
      <w:r w:rsidR="003B49C7">
        <w:rPr>
          <w:lang w:eastAsia="x-none"/>
        </w:rPr>
        <w:t>RF retuning</w:t>
      </w:r>
      <w:r>
        <w:rPr>
          <w:lang w:eastAsia="x-none"/>
        </w:rPr>
        <w:t xml:space="preserve"> </w:t>
      </w:r>
      <w:r w:rsidR="00AD4B35">
        <w:rPr>
          <w:lang w:eastAsia="x-none"/>
        </w:rPr>
        <w:t xml:space="preserve">for narrower bandwidth UE would be </w:t>
      </w:r>
      <w:r w:rsidR="00424C67">
        <w:rPr>
          <w:lang w:eastAsia="x-none"/>
        </w:rPr>
        <w:t>taken into account</w:t>
      </w:r>
      <w:r w:rsidR="00AD4B35">
        <w:rPr>
          <w:lang w:eastAsia="x-none"/>
        </w:rPr>
        <w:t>.</w:t>
      </w:r>
      <w:r w:rsidR="00424C67">
        <w:rPr>
          <w:lang w:eastAsia="x-none"/>
        </w:rPr>
        <w:t xml:space="preserve"> For TDD, UE should be able to keep one common central frequency of UL and DL BWP.</w:t>
      </w:r>
    </w:p>
    <w:p w14:paraId="0174F158" w14:textId="5AEDC8C7" w:rsidR="003B49C7" w:rsidRPr="00424C67" w:rsidRDefault="00424C67" w:rsidP="001043DF">
      <w:pPr>
        <w:rPr>
          <w:b/>
          <w:bCs/>
          <w:lang w:eastAsia="x-none"/>
        </w:rPr>
      </w:pPr>
      <w:r w:rsidRPr="00424C67">
        <w:rPr>
          <w:b/>
          <w:bCs/>
          <w:lang w:eastAsia="x-none"/>
        </w:rPr>
        <w:t xml:space="preserve">Proposal 3: In supporting 5MHz </w:t>
      </w:r>
      <w:proofErr w:type="spellStart"/>
      <w:r w:rsidRPr="00424C67">
        <w:rPr>
          <w:b/>
          <w:bCs/>
          <w:lang w:eastAsia="x-none"/>
        </w:rPr>
        <w:t>RedCap</w:t>
      </w:r>
      <w:proofErr w:type="spellEnd"/>
      <w:r w:rsidRPr="00424C67">
        <w:rPr>
          <w:b/>
          <w:bCs/>
          <w:lang w:eastAsia="x-none"/>
        </w:rPr>
        <w:t xml:space="preserve"> UE, the candidate solutions to be considered:</w:t>
      </w:r>
    </w:p>
    <w:p w14:paraId="6F3C679C" w14:textId="721CA5A4" w:rsidR="00424C67" w:rsidRPr="00424C67" w:rsidRDefault="00424C67" w:rsidP="001043DF">
      <w:pPr>
        <w:rPr>
          <w:b/>
          <w:bCs/>
          <w:lang w:eastAsia="x-none"/>
        </w:rPr>
      </w:pPr>
      <w:proofErr w:type="spellStart"/>
      <w:r w:rsidRPr="00424C67">
        <w:rPr>
          <w:b/>
          <w:bCs/>
          <w:lang w:eastAsia="x-none"/>
        </w:rPr>
        <w:t>RedCap</w:t>
      </w:r>
      <w:proofErr w:type="spellEnd"/>
      <w:r w:rsidRPr="00424C67">
        <w:rPr>
          <w:b/>
          <w:bCs/>
          <w:lang w:eastAsia="x-none"/>
        </w:rPr>
        <w:t xml:space="preserve"> UE can be configured with a dedicated CORESET#0 or a dedicated DL initial BWP.</w:t>
      </w:r>
    </w:p>
    <w:p w14:paraId="500B6FCD" w14:textId="6B86B372" w:rsidR="00424C67" w:rsidRPr="00424C67" w:rsidRDefault="00424C67" w:rsidP="001043DF">
      <w:pPr>
        <w:rPr>
          <w:b/>
          <w:bCs/>
          <w:lang w:eastAsia="x-none"/>
        </w:rPr>
      </w:pPr>
      <w:r w:rsidRPr="00424C67">
        <w:rPr>
          <w:b/>
          <w:bCs/>
          <w:lang w:eastAsia="x-none"/>
        </w:rPr>
        <w:t xml:space="preserve">The DL BWP for </w:t>
      </w:r>
      <w:proofErr w:type="spellStart"/>
      <w:r w:rsidRPr="00424C67">
        <w:rPr>
          <w:b/>
          <w:bCs/>
          <w:lang w:eastAsia="x-none"/>
        </w:rPr>
        <w:t>RedCap</w:t>
      </w:r>
      <w:proofErr w:type="spellEnd"/>
      <w:r w:rsidRPr="00424C67">
        <w:rPr>
          <w:b/>
          <w:bCs/>
          <w:lang w:eastAsia="x-none"/>
        </w:rPr>
        <w:t xml:space="preserve"> UE may not contain the SSB, additional means of measurement </w:t>
      </w:r>
      <w:r w:rsidR="002611A5">
        <w:rPr>
          <w:b/>
          <w:bCs/>
          <w:lang w:eastAsia="x-none"/>
        </w:rPr>
        <w:t>can consider</w:t>
      </w:r>
      <w:r w:rsidRPr="00424C67">
        <w:rPr>
          <w:b/>
          <w:bCs/>
          <w:lang w:eastAsia="x-none"/>
        </w:rPr>
        <w:t xml:space="preserve"> other RS and frequency retuning.</w:t>
      </w:r>
    </w:p>
    <w:p w14:paraId="46AD3555" w14:textId="49AB64CE" w:rsidR="007F2F4E" w:rsidRDefault="006B5BA8" w:rsidP="007F2F4E">
      <w:pPr>
        <w:pStyle w:val="2"/>
      </w:pPr>
      <w:r>
        <w:t>Reduced Data Rate</w:t>
      </w:r>
      <w:r w:rsidR="007F2F4E">
        <w:t xml:space="preserve"> for </w:t>
      </w:r>
      <w:proofErr w:type="spellStart"/>
      <w:r w:rsidR="007F2F4E">
        <w:t>RedCap</w:t>
      </w:r>
      <w:proofErr w:type="spellEnd"/>
      <w:r w:rsidR="007F2F4E">
        <w:t xml:space="preserve"> UE</w:t>
      </w:r>
    </w:p>
    <w:p w14:paraId="092D4EAA" w14:textId="5518C8EC" w:rsidR="00424C67" w:rsidRDefault="006743BB" w:rsidP="006743BB">
      <w:r>
        <w:t xml:space="preserve">Reducing the </w:t>
      </w:r>
      <w:r w:rsidR="00EB5CEE">
        <w:t xml:space="preserve">peak </w:t>
      </w:r>
      <w:r>
        <w:t xml:space="preserve">data </w:t>
      </w:r>
      <w:r w:rsidR="00EB5CEE">
        <w:t>r</w:t>
      </w:r>
      <w:r>
        <w:t>ate</w:t>
      </w:r>
      <w:r w:rsidR="00EB5CEE">
        <w:t xml:space="preserve"> can directly reduce UE complexity in the baseband part. With the evaluation template, </w:t>
      </w:r>
      <w:r w:rsidR="00183C81">
        <w:t>we also evaluate the different options of Peak Data reduction.</w:t>
      </w:r>
    </w:p>
    <w:p w14:paraId="0A115A5F" w14:textId="7FF1D582" w:rsidR="005B5BC4" w:rsidRDefault="005B5BC4" w:rsidP="005B5BC4">
      <w:pPr>
        <w:pStyle w:val="3"/>
      </w:pPr>
      <w:r>
        <w:t>Target of peak data rate</w:t>
      </w:r>
    </w:p>
    <w:p w14:paraId="7B98E4AB" w14:textId="60CFBA14" w:rsidR="005B5BC4" w:rsidRDefault="00E84CEB" w:rsidP="005B5BC4">
      <w:pPr>
        <w:rPr>
          <w:lang w:eastAsia="x-none"/>
        </w:rPr>
      </w:pPr>
      <w:r>
        <w:rPr>
          <w:lang w:eastAsia="x-none"/>
        </w:rPr>
        <w:t>To evaluate the exact reduction for UE complexity, the exact value range of peak data rate</w:t>
      </w:r>
      <w:r w:rsidR="000C32E9">
        <w:rPr>
          <w:lang w:eastAsia="x-none"/>
        </w:rPr>
        <w:t xml:space="preserve"> should be given.</w:t>
      </w:r>
      <w:r w:rsidR="00183C81">
        <w:rPr>
          <w:lang w:eastAsia="x-none"/>
        </w:rPr>
        <w:t xml:space="preserve"> DL peak rate is available and </w:t>
      </w:r>
      <w:r w:rsidR="00CF23CC">
        <w:rPr>
          <w:lang w:eastAsia="x-none"/>
        </w:rPr>
        <w:t xml:space="preserve">we agreed </w:t>
      </w:r>
      <w:r w:rsidR="00183C81">
        <w:rPr>
          <w:lang w:eastAsia="x-none"/>
        </w:rPr>
        <w:t>options can meet it.</w:t>
      </w:r>
    </w:p>
    <w:p w14:paraId="2CD3FB85" w14:textId="6CFDBA5D" w:rsidR="00A272FE" w:rsidRPr="005B5BC4" w:rsidRDefault="00CF23CC" w:rsidP="00142C77">
      <w:pPr>
        <w:rPr>
          <w:lang w:eastAsia="x-none"/>
        </w:rPr>
      </w:pPr>
      <w:r>
        <w:rPr>
          <w:lang w:eastAsia="x-none"/>
        </w:rPr>
        <w:t xml:space="preserve">We think for UL, the peak data rate should also be given. Although the DL part is most important for </w:t>
      </w:r>
      <w:proofErr w:type="spellStart"/>
      <w:r>
        <w:rPr>
          <w:lang w:eastAsia="x-none"/>
        </w:rPr>
        <w:t>RedCap</w:t>
      </w:r>
      <w:proofErr w:type="spellEnd"/>
      <w:r>
        <w:rPr>
          <w:lang w:eastAsia="x-none"/>
        </w:rPr>
        <w:t xml:space="preserve"> UE, UL peak data rate may also be useful. In the later stage we also need to consider how to define that capability of UL. </w:t>
      </w:r>
      <w:r w:rsidR="00A272FE">
        <w:rPr>
          <w:lang w:eastAsia="x-none"/>
        </w:rPr>
        <w:t xml:space="preserve">In general, we think the application scenarios for </w:t>
      </w:r>
      <w:proofErr w:type="spellStart"/>
      <w:r w:rsidR="00A272FE">
        <w:rPr>
          <w:lang w:eastAsia="x-none"/>
        </w:rPr>
        <w:t>RedCap</w:t>
      </w:r>
      <w:proofErr w:type="spellEnd"/>
      <w:r w:rsidR="00A272FE">
        <w:rPr>
          <w:lang w:eastAsia="x-none"/>
        </w:rPr>
        <w:t xml:space="preserve"> should be the baseline. In Rel-17 SI</w:t>
      </w:r>
      <w:r w:rsidR="00236307">
        <w:rPr>
          <w:lang w:eastAsia="x-none"/>
        </w:rPr>
        <w:t xml:space="preserve"> [</w:t>
      </w:r>
      <w:r w:rsidR="00142C77">
        <w:rPr>
          <w:lang w:eastAsia="x-none"/>
        </w:rPr>
        <w:t>1</w:t>
      </w:r>
      <w:r w:rsidR="00236307">
        <w:rPr>
          <w:lang w:eastAsia="x-none"/>
        </w:rPr>
        <w:t>]</w:t>
      </w:r>
      <w:r w:rsidR="00A272FE">
        <w:rPr>
          <w:lang w:eastAsia="x-none"/>
        </w:rPr>
        <w:t xml:space="preserve">, there are scenarios </w:t>
      </w:r>
      <w:r w:rsidR="00236307">
        <w:rPr>
          <w:lang w:eastAsia="x-none"/>
        </w:rPr>
        <w:t>given.</w:t>
      </w:r>
    </w:p>
    <w:p w14:paraId="3C48B338" w14:textId="4323AB00" w:rsidR="003B49C7" w:rsidRDefault="00224C10" w:rsidP="003B49C7">
      <w:pPr>
        <w:rPr>
          <w:lang w:eastAsia="x-none"/>
        </w:rPr>
      </w:pPr>
      <w:r>
        <w:rPr>
          <w:lang w:eastAsia="x-none"/>
        </w:rPr>
        <w:lastRenderedPageBreak/>
        <w:t>T</w:t>
      </w:r>
      <w:r w:rsidR="003B49C7">
        <w:rPr>
          <w:lang w:eastAsia="x-none"/>
        </w:rPr>
        <w:t>hree use cases are</w:t>
      </w:r>
      <w:r w:rsidR="00236307">
        <w:t xml:space="preserve"> </w:t>
      </w:r>
      <w:r w:rsidR="00A272FE" w:rsidRPr="00A272FE">
        <w:rPr>
          <w:lang w:eastAsia="x-none"/>
        </w:rPr>
        <w:t>Industrial wireless sensors</w:t>
      </w:r>
      <w:r w:rsidR="00236307">
        <w:t xml:space="preserve">, </w:t>
      </w:r>
      <w:r w:rsidR="00A272FE" w:rsidRPr="00A272FE">
        <w:rPr>
          <w:lang w:eastAsia="x-none"/>
        </w:rPr>
        <w:t>Video Surveillance</w:t>
      </w:r>
      <w:r w:rsidR="00236307">
        <w:rPr>
          <w:lang w:eastAsia="x-none"/>
        </w:rPr>
        <w:t xml:space="preserve"> and</w:t>
      </w:r>
      <w:r w:rsidR="00A272FE" w:rsidRPr="00A272FE">
        <w:rPr>
          <w:rFonts w:ascii="Times New Roman" w:eastAsia="宋体" w:hAnsi="Times New Roman"/>
          <w:szCs w:val="20"/>
          <w:lang w:eastAsia="ja-JP"/>
        </w:rPr>
        <w:t xml:space="preserve"> Wearables</w:t>
      </w:r>
      <w:r w:rsidR="00236307">
        <w:rPr>
          <w:rFonts w:ascii="Times New Roman" w:eastAsia="宋体" w:hAnsi="Times New Roman"/>
          <w:szCs w:val="20"/>
          <w:lang w:eastAsia="ja-JP"/>
        </w:rPr>
        <w:t>.</w:t>
      </w:r>
      <w:r w:rsidR="00A272FE">
        <w:rPr>
          <w:rFonts w:ascii="Times New Roman" w:eastAsia="宋体" w:hAnsi="Times New Roman"/>
          <w:szCs w:val="20"/>
          <w:lang w:eastAsia="ja-JP"/>
        </w:rPr>
        <w:t xml:space="preserve"> </w:t>
      </w:r>
    </w:p>
    <w:p w14:paraId="3EDD2315" w14:textId="7F9D8A9C" w:rsidR="00A272FE" w:rsidRPr="00A272FE" w:rsidRDefault="00A272FE" w:rsidP="00A272FE">
      <w:pPr>
        <w:overflowPunct w:val="0"/>
        <w:autoSpaceDE w:val="0"/>
        <w:autoSpaceDN w:val="0"/>
        <w:adjustRightInd w:val="0"/>
        <w:spacing w:after="180" w:afterAutospacing="0"/>
        <w:ind w:right="-99"/>
        <w:jc w:val="left"/>
        <w:textAlignment w:val="baseline"/>
        <w:rPr>
          <w:rFonts w:ascii="Times New Roman" w:eastAsia="宋体" w:hAnsi="Times New Roman"/>
          <w:szCs w:val="20"/>
          <w:lang w:val="en-GB" w:eastAsia="ja-JP"/>
        </w:rPr>
      </w:pPr>
      <w:r w:rsidRPr="00A272FE">
        <w:rPr>
          <w:rFonts w:ascii="Times New Roman" w:eastAsia="宋体" w:hAnsi="Times New Roman"/>
          <w:szCs w:val="20"/>
          <w:lang w:val="en-GB" w:eastAsia="ja-JP"/>
        </w:rPr>
        <w:t>Use case specific requirements</w:t>
      </w:r>
      <w:r w:rsidR="00236307">
        <w:rPr>
          <w:rFonts w:ascii="Times New Roman" w:eastAsia="宋体" w:hAnsi="Times New Roman"/>
          <w:szCs w:val="20"/>
          <w:lang w:val="en-GB" w:eastAsia="ja-JP"/>
        </w:rPr>
        <w:t xml:space="preserve"> [</w:t>
      </w:r>
      <w:r w:rsidR="00142C77">
        <w:rPr>
          <w:rFonts w:ascii="Times New Roman" w:eastAsia="宋体" w:hAnsi="Times New Roman"/>
          <w:szCs w:val="20"/>
          <w:lang w:val="en-GB" w:eastAsia="ja-JP"/>
        </w:rPr>
        <w:t>1</w:t>
      </w:r>
      <w:r w:rsidR="00236307">
        <w:rPr>
          <w:rFonts w:ascii="Times New Roman" w:eastAsia="宋体" w:hAnsi="Times New Roman"/>
          <w:szCs w:val="20"/>
          <w:lang w:val="en-GB" w:eastAsia="ja-JP"/>
        </w:rPr>
        <w:t>]</w:t>
      </w:r>
      <w:r w:rsidRPr="00A272FE">
        <w:rPr>
          <w:rFonts w:ascii="Times New Roman" w:eastAsia="宋体" w:hAnsi="Times New Roman"/>
          <w:szCs w:val="20"/>
          <w:lang w:val="en-GB" w:eastAsia="ja-JP"/>
        </w:rPr>
        <w:t xml:space="preserve">: </w:t>
      </w:r>
    </w:p>
    <w:p w14:paraId="4497A070" w14:textId="77777777" w:rsidR="00A272FE" w:rsidRPr="00A272FE" w:rsidRDefault="00A272FE">
      <w:pPr>
        <w:numPr>
          <w:ilvl w:val="0"/>
          <w:numId w:val="12"/>
        </w:numPr>
        <w:overflowPunct w:val="0"/>
        <w:autoSpaceDE w:val="0"/>
        <w:autoSpaceDN w:val="0"/>
        <w:adjustRightInd w:val="0"/>
        <w:spacing w:after="160" w:afterAutospacing="0" w:line="259" w:lineRule="auto"/>
        <w:contextualSpacing/>
        <w:jc w:val="left"/>
        <w:textAlignment w:val="baseline"/>
        <w:rPr>
          <w:rFonts w:ascii="Times New Roman" w:eastAsia="宋体" w:hAnsi="Times New Roman"/>
          <w:szCs w:val="20"/>
          <w:lang w:eastAsia="ja-JP"/>
        </w:rPr>
      </w:pPr>
      <w:r w:rsidRPr="00A272FE">
        <w:rPr>
          <w:rFonts w:ascii="Times New Roman" w:eastAsia="宋体" w:hAnsi="Times New Roman"/>
          <w:szCs w:val="20"/>
          <w:lang w:eastAsia="ja-JP"/>
        </w:rPr>
        <w:t xml:space="preserve">Industrial wireless sensors: Reference use cases and requirements are described in TR 22.832 and TS 22.104: Communication service availability is 99.99% and end-to-end latency less than 100 </w:t>
      </w:r>
      <w:proofErr w:type="spellStart"/>
      <w:r w:rsidRPr="00A272FE">
        <w:rPr>
          <w:rFonts w:ascii="Times New Roman" w:eastAsia="宋体" w:hAnsi="Times New Roman"/>
          <w:szCs w:val="20"/>
          <w:lang w:eastAsia="ja-JP"/>
        </w:rPr>
        <w:t>ms.</w:t>
      </w:r>
      <w:proofErr w:type="spellEnd"/>
      <w:r w:rsidRPr="00A272FE">
        <w:rPr>
          <w:rFonts w:ascii="Times New Roman" w:eastAsia="宋体" w:hAnsi="Times New Roman"/>
          <w:szCs w:val="20"/>
          <w:lang w:eastAsia="ja-JP"/>
        </w:rPr>
        <w:t xml:space="preserve"> The reference bit rate is less than 2 Mbps (potentially asymmetric </w:t>
      </w:r>
      <w:proofErr w:type="gramStart"/>
      <w:r w:rsidRPr="00A272FE">
        <w:rPr>
          <w:rFonts w:ascii="Times New Roman" w:eastAsia="宋体" w:hAnsi="Times New Roman"/>
          <w:szCs w:val="20"/>
          <w:lang w:eastAsia="ja-JP"/>
        </w:rPr>
        <w:t>e.g.</w:t>
      </w:r>
      <w:proofErr w:type="gramEnd"/>
      <w:r w:rsidRPr="00A272FE">
        <w:rPr>
          <w:rFonts w:ascii="Times New Roman" w:eastAsia="宋体" w:hAnsi="Times New Roman"/>
          <w:szCs w:val="20"/>
          <w:lang w:eastAsia="ja-JP"/>
        </w:rPr>
        <w:t xml:space="preserve"> UL heavy traffic) for all use cases and the device is stationary. The battery should last at least few years. For safety related sensors, latency requirement is lower, 5-10 </w:t>
      </w:r>
      <w:proofErr w:type="spellStart"/>
      <w:r w:rsidRPr="00A272FE">
        <w:rPr>
          <w:rFonts w:ascii="Times New Roman" w:eastAsia="宋体" w:hAnsi="Times New Roman"/>
          <w:szCs w:val="20"/>
          <w:lang w:eastAsia="ja-JP"/>
        </w:rPr>
        <w:t>ms</w:t>
      </w:r>
      <w:proofErr w:type="spellEnd"/>
      <w:r w:rsidRPr="00A272FE">
        <w:rPr>
          <w:rFonts w:ascii="Times New Roman" w:eastAsia="宋体" w:hAnsi="Times New Roman"/>
          <w:szCs w:val="20"/>
          <w:lang w:eastAsia="ja-JP"/>
        </w:rPr>
        <w:t xml:space="preserve"> (TR 22.804)</w:t>
      </w:r>
    </w:p>
    <w:p w14:paraId="07F2D14B" w14:textId="77777777" w:rsidR="00A272FE" w:rsidRPr="00A272FE" w:rsidRDefault="00A272FE">
      <w:pPr>
        <w:numPr>
          <w:ilvl w:val="0"/>
          <w:numId w:val="12"/>
        </w:numPr>
        <w:overflowPunct w:val="0"/>
        <w:autoSpaceDE w:val="0"/>
        <w:autoSpaceDN w:val="0"/>
        <w:adjustRightInd w:val="0"/>
        <w:spacing w:after="160" w:afterAutospacing="0" w:line="259" w:lineRule="auto"/>
        <w:contextualSpacing/>
        <w:jc w:val="left"/>
        <w:textAlignment w:val="baseline"/>
        <w:rPr>
          <w:rFonts w:ascii="Times New Roman" w:eastAsia="宋体" w:hAnsi="Times New Roman"/>
          <w:szCs w:val="20"/>
          <w:lang w:eastAsia="ja-JP"/>
        </w:rPr>
      </w:pPr>
      <w:r w:rsidRPr="00A272FE">
        <w:rPr>
          <w:rFonts w:ascii="Times New Roman" w:eastAsia="宋体" w:hAnsi="Times New Roman"/>
          <w:szCs w:val="20"/>
          <w:lang w:eastAsia="ja-JP"/>
        </w:rPr>
        <w:t xml:space="preserve">Video Surveillance: As described in TS 22.804, reference economic video bitrate would be 2-4 Mbps, latency &lt; 500 </w:t>
      </w:r>
      <w:proofErr w:type="spellStart"/>
      <w:r w:rsidRPr="00A272FE">
        <w:rPr>
          <w:rFonts w:ascii="Times New Roman" w:eastAsia="宋体" w:hAnsi="Times New Roman"/>
          <w:szCs w:val="20"/>
          <w:lang w:eastAsia="ja-JP"/>
        </w:rPr>
        <w:t>ms</w:t>
      </w:r>
      <w:proofErr w:type="spellEnd"/>
      <w:r w:rsidRPr="00A272FE">
        <w:rPr>
          <w:rFonts w:ascii="Times New Roman" w:eastAsia="宋体" w:hAnsi="Times New Roman"/>
          <w:szCs w:val="20"/>
          <w:lang w:eastAsia="ja-JP"/>
        </w:rPr>
        <w:t xml:space="preserve">, reliability 99%-99.9%. High-end video </w:t>
      </w:r>
      <w:proofErr w:type="gramStart"/>
      <w:r w:rsidRPr="00A272FE">
        <w:rPr>
          <w:rFonts w:ascii="Times New Roman" w:eastAsia="宋体" w:hAnsi="Times New Roman"/>
          <w:szCs w:val="20"/>
          <w:lang w:eastAsia="ja-JP"/>
        </w:rPr>
        <w:t>e.g.</w:t>
      </w:r>
      <w:proofErr w:type="gramEnd"/>
      <w:r w:rsidRPr="00A272FE">
        <w:rPr>
          <w:rFonts w:ascii="Times New Roman" w:eastAsia="宋体" w:hAnsi="Times New Roman"/>
          <w:szCs w:val="20"/>
          <w:lang w:eastAsia="ja-JP"/>
        </w:rPr>
        <w:t xml:space="preserve"> for farming would require 7.5-25 Mbps. It is noted that traffic pattern is dominated by UL transmissions.</w:t>
      </w:r>
    </w:p>
    <w:p w14:paraId="0953CD3E" w14:textId="77777777" w:rsidR="00A272FE" w:rsidRPr="00A272FE" w:rsidRDefault="00A272FE">
      <w:pPr>
        <w:numPr>
          <w:ilvl w:val="0"/>
          <w:numId w:val="12"/>
        </w:numPr>
        <w:overflowPunct w:val="0"/>
        <w:autoSpaceDE w:val="0"/>
        <w:autoSpaceDN w:val="0"/>
        <w:adjustRightInd w:val="0"/>
        <w:spacing w:after="160" w:afterAutospacing="0" w:line="259" w:lineRule="auto"/>
        <w:contextualSpacing/>
        <w:jc w:val="left"/>
        <w:textAlignment w:val="baseline"/>
        <w:rPr>
          <w:rFonts w:ascii="Times New Roman" w:eastAsia="宋体" w:hAnsi="Times New Roman"/>
          <w:szCs w:val="20"/>
          <w:lang w:eastAsia="ja-JP"/>
        </w:rPr>
      </w:pPr>
      <w:r w:rsidRPr="00A272FE">
        <w:rPr>
          <w:rFonts w:ascii="Times New Roman" w:eastAsia="宋体" w:hAnsi="Times New Roman"/>
          <w:szCs w:val="20"/>
          <w:lang w:eastAsia="ja-JP"/>
        </w:rPr>
        <w:t>Wearables: Reference bitrate for smart wearable application can be 10-50 Mbps in DL and minimum 5 Mbps in UL and peak bit rate of the device higher, 150 Mbps for downlink and 50 Mbps for uplink.  Battery of the device should last multiple days (up to 1-2 weeks).</w:t>
      </w:r>
    </w:p>
    <w:p w14:paraId="725AF18C" w14:textId="2B374AFC" w:rsidR="003B49C7" w:rsidRDefault="003B49C7" w:rsidP="006B5BA8"/>
    <w:p w14:paraId="00A49B82" w14:textId="77777777" w:rsidR="00601E61" w:rsidRDefault="00601E61" w:rsidP="00601E61">
      <w:r>
        <w:t xml:space="preserve">The enhanced </w:t>
      </w:r>
      <w:proofErr w:type="spellStart"/>
      <w:r>
        <w:t>RedCap</w:t>
      </w:r>
      <w:proofErr w:type="spellEnd"/>
      <w:r>
        <w:t xml:space="preserve"> can target data rate in the low-end side of application scenarios. Thus </w:t>
      </w:r>
      <w:r w:rsidRPr="0070190E">
        <w:rPr>
          <w:rFonts w:hint="eastAsia"/>
        </w:rPr>
        <w:t xml:space="preserve">10 Mbps for DL </w:t>
      </w:r>
      <w:r>
        <w:t xml:space="preserve">and </w:t>
      </w:r>
      <w:r w:rsidRPr="0070190E">
        <w:rPr>
          <w:rFonts w:hint="eastAsia"/>
        </w:rPr>
        <w:t>5 Mbps for UL</w:t>
      </w:r>
      <w:r>
        <w:t xml:space="preserve"> should be considered.</w:t>
      </w:r>
    </w:p>
    <w:p w14:paraId="1153316E" w14:textId="653CDE64" w:rsidR="00224C10" w:rsidRPr="00224C10" w:rsidRDefault="00224C10" w:rsidP="00224C10">
      <w:r>
        <w:t xml:space="preserve">In the peak data rate, we can estimate based on the </w:t>
      </w:r>
      <w:r w:rsidR="00601E61">
        <w:t xml:space="preserve">Rel-17 </w:t>
      </w:r>
      <w:r>
        <w:t>specification, e.g.,</w:t>
      </w:r>
      <w:r w:rsidRPr="00224C10">
        <w:t xml:space="preserve"> </w:t>
      </w:r>
      <w:r>
        <w:t>c</w:t>
      </w:r>
      <w:r w:rsidRPr="00224C10">
        <w:t>lause 4.1.2, 38.306</w:t>
      </w:r>
      <w:r>
        <w:t xml:space="preserve">.  </w:t>
      </w:r>
      <w:r w:rsidR="00601E61">
        <w:t>We can set</w:t>
      </w:r>
      <w:r>
        <w:t xml:space="preserve"> </w:t>
      </w:r>
      <w:r w:rsidRPr="00224C10">
        <w:t xml:space="preserve">scaling factor=1, </w:t>
      </w:r>
      <w:r>
        <w:t>64QAM</w:t>
      </w:r>
      <w:r w:rsidR="00601E61">
        <w:t xml:space="preserve"> for UL</w:t>
      </w:r>
      <w:r>
        <w:t xml:space="preserve">. </w:t>
      </w:r>
      <w:r w:rsidR="00601E61">
        <w:t>The</w:t>
      </w:r>
      <w:r>
        <w:t xml:space="preserve"> </w:t>
      </w:r>
      <w:r w:rsidRPr="00224C10">
        <w:t>UL</w:t>
      </w:r>
      <w:r>
        <w:t xml:space="preserve"> overhead of </w:t>
      </w:r>
      <w:r w:rsidR="00601E61">
        <w:t xml:space="preserve">could be </w:t>
      </w:r>
      <w:r w:rsidRPr="00224C10">
        <w:t>0.08</w:t>
      </w:r>
      <w:r w:rsidR="00601E61">
        <w:t>. Then</w:t>
      </w:r>
      <w:r>
        <w:t xml:space="preserve">, peak data rate would </w:t>
      </w:r>
      <w:r w:rsidRPr="000725E0">
        <w:rPr>
          <w:rFonts w:ascii="Times New Roman" w:hAnsi="Times New Roman"/>
        </w:rPr>
        <w:t xml:space="preserve">be around </w:t>
      </w:r>
      <w:r w:rsidR="000725E0" w:rsidRPr="000725E0">
        <w:rPr>
          <w:rFonts w:ascii="Times New Roman" w:eastAsiaTheme="minorEastAsia" w:hAnsi="Times New Roman"/>
          <w:lang w:eastAsia="zh-CN"/>
        </w:rPr>
        <w:t>91</w:t>
      </w:r>
      <w:r w:rsidRPr="000725E0">
        <w:rPr>
          <w:rFonts w:ascii="Times New Roman" w:hAnsi="Times New Roman"/>
        </w:rPr>
        <w:t>Mbps</w:t>
      </w:r>
      <w:r w:rsidR="000725E0" w:rsidRPr="000725E0">
        <w:rPr>
          <w:rFonts w:ascii="Times New Roman" w:eastAsiaTheme="minorEastAsia" w:hAnsi="Times New Roman"/>
          <w:lang w:eastAsia="zh-CN"/>
        </w:rPr>
        <w:t>.</w:t>
      </w:r>
      <w:r w:rsidR="00601E61">
        <w:rPr>
          <w:rFonts w:ascii="Times New Roman" w:eastAsiaTheme="minorEastAsia" w:hAnsi="Times New Roman"/>
          <w:lang w:eastAsia="zh-CN"/>
        </w:rPr>
        <w:t xml:space="preserve"> The current UL data rate is much high than what required by use case</w:t>
      </w:r>
      <w:r w:rsidR="00E5297D">
        <w:rPr>
          <w:rFonts w:ascii="Times New Roman" w:eastAsiaTheme="minorEastAsia" w:hAnsi="Times New Roman"/>
          <w:lang w:eastAsia="zh-CN"/>
        </w:rPr>
        <w:t>s</w:t>
      </w:r>
      <w:r w:rsidR="00601E61">
        <w:rPr>
          <w:rFonts w:ascii="Times New Roman" w:eastAsiaTheme="minorEastAsia" w:hAnsi="Times New Roman"/>
          <w:lang w:eastAsia="zh-CN"/>
        </w:rPr>
        <w:t>.</w:t>
      </w:r>
    </w:p>
    <w:p w14:paraId="15845B45" w14:textId="5384FB16" w:rsidR="0070190E" w:rsidRPr="00424C67" w:rsidRDefault="0070190E" w:rsidP="0070190E">
      <w:pPr>
        <w:rPr>
          <w:b/>
          <w:bCs/>
          <w:lang w:eastAsia="x-none"/>
        </w:rPr>
      </w:pPr>
      <w:r w:rsidRPr="00424C67">
        <w:rPr>
          <w:b/>
          <w:bCs/>
          <w:lang w:eastAsia="x-none"/>
        </w:rPr>
        <w:t xml:space="preserve">Proposal </w:t>
      </w:r>
      <w:r w:rsidR="008A6A49">
        <w:rPr>
          <w:b/>
          <w:bCs/>
          <w:lang w:eastAsia="x-none"/>
        </w:rPr>
        <w:t>4</w:t>
      </w:r>
      <w:r w:rsidRPr="00424C67">
        <w:rPr>
          <w:b/>
          <w:bCs/>
          <w:lang w:eastAsia="x-none"/>
        </w:rPr>
        <w:t xml:space="preserve">: </w:t>
      </w:r>
      <w:r w:rsidR="008A6A49">
        <w:rPr>
          <w:b/>
          <w:bCs/>
          <w:lang w:eastAsia="x-none"/>
        </w:rPr>
        <w:t xml:space="preserve">For reducing peak data rate of </w:t>
      </w:r>
      <w:proofErr w:type="spellStart"/>
      <w:r w:rsidR="008A6A49">
        <w:rPr>
          <w:b/>
          <w:bCs/>
          <w:lang w:eastAsia="x-none"/>
        </w:rPr>
        <w:t>RedCap</w:t>
      </w:r>
      <w:proofErr w:type="spellEnd"/>
      <w:r w:rsidR="008A6A49">
        <w:rPr>
          <w:b/>
          <w:bCs/>
          <w:lang w:eastAsia="x-none"/>
        </w:rPr>
        <w:t xml:space="preserve"> UE,</w:t>
      </w:r>
      <w:r w:rsidR="008A6A49" w:rsidRPr="008A6A49">
        <w:t xml:space="preserve"> </w:t>
      </w:r>
      <w:r w:rsidR="00CF23CC">
        <w:t>5</w:t>
      </w:r>
      <w:r w:rsidR="008A6A49" w:rsidRPr="008A6A49">
        <w:rPr>
          <w:b/>
          <w:bCs/>
          <w:lang w:eastAsia="x-none"/>
        </w:rPr>
        <w:t>Mbps for U</w:t>
      </w:r>
      <w:r w:rsidR="00CF23CC">
        <w:rPr>
          <w:b/>
          <w:bCs/>
          <w:lang w:eastAsia="x-none"/>
        </w:rPr>
        <w:t>L</w:t>
      </w:r>
      <w:r w:rsidR="008A6A49">
        <w:rPr>
          <w:b/>
          <w:bCs/>
          <w:lang w:eastAsia="x-none"/>
        </w:rPr>
        <w:t xml:space="preserve"> are the target data rates</w:t>
      </w:r>
      <w:r w:rsidR="00CF23CC">
        <w:rPr>
          <w:b/>
          <w:bCs/>
          <w:lang w:eastAsia="x-none"/>
        </w:rPr>
        <w:t>, in addition to 10Mbps for DL</w:t>
      </w:r>
      <w:r w:rsidR="008A6A49">
        <w:rPr>
          <w:b/>
          <w:bCs/>
          <w:lang w:eastAsia="x-none"/>
        </w:rPr>
        <w:t>.</w:t>
      </w:r>
    </w:p>
    <w:p w14:paraId="787A0438" w14:textId="16D6FB53" w:rsidR="0070190E" w:rsidRDefault="0070190E" w:rsidP="0070190E">
      <w:pPr>
        <w:pStyle w:val="3"/>
      </w:pPr>
      <w:r w:rsidRPr="0070190E">
        <w:t>Reduced Data Rate</w:t>
      </w:r>
      <w:r>
        <w:t xml:space="preserve"> impact</w:t>
      </w:r>
    </w:p>
    <w:p w14:paraId="47BD1483" w14:textId="0B3CAFC4" w:rsidR="006B5BA8" w:rsidRDefault="00177B14" w:rsidP="006B5BA8">
      <w:r>
        <w:t>The reduced Data Rate reflect lower UE p</w:t>
      </w:r>
      <w:r w:rsidR="006B5BA8">
        <w:t>rocessing Capacity</w:t>
      </w:r>
      <w:r>
        <w:t>. The buffer size, coding processing volumes and HARQ buffer can be correspondingly reduced. With the target peak data rate, the corresponding complexity reductio</w:t>
      </w:r>
      <w:r w:rsidR="001166AA">
        <w:t>n</w:t>
      </w:r>
      <w:r>
        <w:t xml:space="preserve"> can help to conclude if the feature can be introduced.</w:t>
      </w:r>
    </w:p>
    <w:p w14:paraId="1F816F58" w14:textId="7A180323" w:rsidR="006B5BA8" w:rsidRDefault="00D109E9" w:rsidP="006B5BA8">
      <w:r>
        <w:t>The candidates’</w:t>
      </w:r>
      <w:r w:rsidR="00B85AB6">
        <w:t xml:space="preserve"> </w:t>
      </w:r>
      <w:r>
        <w:t>options are under evaluation. Results can be found in the Table A, Appendix. We can see the cost reduction of PR1/2/3 is very close to each other. Also</w:t>
      </w:r>
      <w:r w:rsidR="00FB7854">
        <w:t>,</w:t>
      </w:r>
      <w:r>
        <w:t xml:space="preserve"> the</w:t>
      </w:r>
      <w:r w:rsidR="00FB7854">
        <w:t>y are in the same level of BW2/3.</w:t>
      </w:r>
    </w:p>
    <w:p w14:paraId="5B45D324" w14:textId="5A555A93" w:rsidR="00FB7854" w:rsidRDefault="00FB7854" w:rsidP="006B5BA8">
      <w:r>
        <w:t xml:space="preserve">Regarding the complexity reduction, </w:t>
      </w:r>
      <w:bookmarkStart w:id="3" w:name="_Hlk111266131"/>
      <w:r w:rsidRPr="00FB7854">
        <w:t xml:space="preserve">Relaxation of the constraint </w:t>
      </w:r>
      <w:r>
        <w:t>and r</w:t>
      </w:r>
      <w:r w:rsidRPr="00FB7854">
        <w:t>estriction of maximum TBS</w:t>
      </w:r>
      <w:r>
        <w:t xml:space="preserve"> </w:t>
      </w:r>
      <w:bookmarkEnd w:id="3"/>
      <w:r>
        <w:t xml:space="preserve">would have similar </w:t>
      </w:r>
      <w:r w:rsidR="006433B5">
        <w:t>complexity, while restricting PRB would need slightly more efforts. Thus, PR1 and PR2 is preferable among the 3 candidate Options.</w:t>
      </w:r>
    </w:p>
    <w:p w14:paraId="68E3A8D5" w14:textId="2B2EC42C" w:rsidR="00B85AB6" w:rsidRDefault="00B85AB6" w:rsidP="00B85AB6">
      <w:pPr>
        <w:rPr>
          <w:b/>
          <w:bCs/>
        </w:rPr>
      </w:pPr>
      <w:r w:rsidRPr="00424C67">
        <w:rPr>
          <w:b/>
          <w:bCs/>
          <w:lang w:eastAsia="x-none"/>
        </w:rPr>
        <w:t xml:space="preserve">Proposal </w:t>
      </w:r>
      <w:r>
        <w:rPr>
          <w:b/>
          <w:bCs/>
          <w:lang w:eastAsia="x-none"/>
        </w:rPr>
        <w:t>5</w:t>
      </w:r>
      <w:r w:rsidRPr="00424C67">
        <w:rPr>
          <w:b/>
          <w:bCs/>
          <w:lang w:eastAsia="x-none"/>
        </w:rPr>
        <w:t xml:space="preserve">: </w:t>
      </w:r>
      <w:r>
        <w:rPr>
          <w:b/>
          <w:bCs/>
          <w:lang w:eastAsia="x-none"/>
        </w:rPr>
        <w:t xml:space="preserve">For reducing peak data rate of </w:t>
      </w:r>
      <w:proofErr w:type="spellStart"/>
      <w:r>
        <w:rPr>
          <w:b/>
          <w:bCs/>
          <w:lang w:eastAsia="x-none"/>
        </w:rPr>
        <w:t>RedCap</w:t>
      </w:r>
      <w:proofErr w:type="spellEnd"/>
      <w:r>
        <w:rPr>
          <w:b/>
          <w:bCs/>
          <w:lang w:eastAsia="x-none"/>
        </w:rPr>
        <w:t xml:space="preserve"> UE</w:t>
      </w:r>
      <w:r w:rsidRPr="00B85AB6">
        <w:rPr>
          <w:b/>
          <w:bCs/>
          <w:lang w:eastAsia="x-none"/>
        </w:rPr>
        <w:t>,</w:t>
      </w:r>
      <w:r w:rsidRPr="00B85AB6">
        <w:rPr>
          <w:b/>
          <w:bCs/>
        </w:rPr>
        <w:t xml:space="preserve"> RAN1</w:t>
      </w:r>
      <w:r>
        <w:rPr>
          <w:b/>
          <w:bCs/>
        </w:rPr>
        <w:t xml:space="preserve"> consider </w:t>
      </w:r>
      <w:r w:rsidR="006433B5">
        <w:rPr>
          <w:b/>
          <w:bCs/>
        </w:rPr>
        <w:t>r</w:t>
      </w:r>
      <w:r w:rsidR="006433B5" w:rsidRPr="006433B5">
        <w:rPr>
          <w:b/>
          <w:bCs/>
        </w:rPr>
        <w:t>elaxation of the constraint and restriction of maximum TBS</w:t>
      </w:r>
      <w:r w:rsidR="006433B5">
        <w:rPr>
          <w:b/>
          <w:bCs/>
        </w:rPr>
        <w:t xml:space="preserve"> over other options.</w:t>
      </w:r>
    </w:p>
    <w:p w14:paraId="3C28927E" w14:textId="39E9C9BB" w:rsidR="006433B5" w:rsidRPr="00424C67" w:rsidRDefault="006433B5" w:rsidP="006433B5">
      <w:pPr>
        <w:ind w:left="576"/>
        <w:rPr>
          <w:b/>
          <w:bCs/>
          <w:lang w:eastAsia="x-none"/>
        </w:rPr>
      </w:pPr>
      <w:r>
        <w:rPr>
          <w:b/>
          <w:bCs/>
        </w:rPr>
        <w:t>Similar cost reduction can be achieved as for BW3&amp;2.</w:t>
      </w:r>
    </w:p>
    <w:p w14:paraId="5D8CB824" w14:textId="10919008" w:rsidR="006743BB" w:rsidRDefault="006743BB" w:rsidP="006743BB">
      <w:pPr>
        <w:pStyle w:val="2"/>
      </w:pPr>
      <w:r>
        <w:t>Relaxed UE processing time</w:t>
      </w:r>
    </w:p>
    <w:p w14:paraId="492FE011" w14:textId="015C6066" w:rsidR="001E204A" w:rsidRDefault="00B85AB6" w:rsidP="00B85AB6">
      <w:r>
        <w:t xml:space="preserve">For </w:t>
      </w:r>
      <w:proofErr w:type="spellStart"/>
      <w:r>
        <w:t>RedCap</w:t>
      </w:r>
      <w:proofErr w:type="spellEnd"/>
      <w:r>
        <w:t xml:space="preserve"> enhancement, we consider the doubling of </w:t>
      </w:r>
      <w:r w:rsidRPr="00D66EF4">
        <w:t>N</w:t>
      </w:r>
      <w:r w:rsidRPr="00A67C51">
        <w:rPr>
          <w:vertAlign w:val="subscript"/>
        </w:rPr>
        <w:t>1</w:t>
      </w:r>
      <w:r>
        <w:t xml:space="preserve"> and </w:t>
      </w:r>
      <w:r w:rsidRPr="00D66EF4">
        <w:t>N</w:t>
      </w:r>
      <w:r w:rsidRPr="00A67C51">
        <w:rPr>
          <w:vertAlign w:val="subscript"/>
        </w:rPr>
        <w:t>2</w:t>
      </w:r>
      <w:r w:rsidRPr="00D66EF4">
        <w:t xml:space="preserve"> </w:t>
      </w:r>
      <w:r>
        <w:t>in</w:t>
      </w:r>
      <w:r w:rsidRPr="00D66EF4">
        <w:t xml:space="preserve"> </w:t>
      </w:r>
      <w:r w:rsidR="00130D62">
        <w:t xml:space="preserve">combination of </w:t>
      </w:r>
      <w:proofErr w:type="spellStart"/>
      <w:r w:rsidR="00130D62">
        <w:t>BWx</w:t>
      </w:r>
      <w:proofErr w:type="spellEnd"/>
      <w:r w:rsidR="00130D62">
        <w:t xml:space="preserve"> and </w:t>
      </w:r>
      <w:proofErr w:type="spellStart"/>
      <w:r w:rsidR="00130D62">
        <w:t>PRx</w:t>
      </w:r>
      <w:proofErr w:type="spellEnd"/>
      <w:r>
        <w:t>.</w:t>
      </w:r>
      <w:r w:rsidR="00130D62">
        <w:t xml:space="preserve"> In the Table A, the further reduction by PT1 is shown.</w:t>
      </w:r>
      <w:r w:rsidR="001E204A">
        <w:t xml:space="preserve"> </w:t>
      </w:r>
      <w:r>
        <w:t>2 times of the existing CSI processing timeline</w:t>
      </w:r>
      <w:r w:rsidR="00130D62">
        <w:t xml:space="preserve"> is also</w:t>
      </w:r>
      <w:r>
        <w:t xml:space="preserve"> </w:t>
      </w:r>
      <w:r w:rsidR="00130D62">
        <w:t xml:space="preserve">combined with </w:t>
      </w:r>
      <w:proofErr w:type="spellStart"/>
      <w:r w:rsidR="00130D62">
        <w:t>BWx</w:t>
      </w:r>
      <w:proofErr w:type="spellEnd"/>
      <w:r w:rsidR="00130D62">
        <w:t xml:space="preserve"> and </w:t>
      </w:r>
      <w:proofErr w:type="spellStart"/>
      <w:r w:rsidR="00130D62">
        <w:t>PRx</w:t>
      </w:r>
      <w:proofErr w:type="spellEnd"/>
      <w:r w:rsidR="00130D62">
        <w:t xml:space="preserve"> </w:t>
      </w:r>
      <w:r>
        <w:t xml:space="preserve">for evaluation. </w:t>
      </w:r>
      <w:r w:rsidR="00130D62">
        <w:t xml:space="preserve">The PT2 is also shown in the Table A together with other </w:t>
      </w:r>
      <w:r w:rsidR="001E204A">
        <w:t xml:space="preserve">basic complexity reduction technologies. </w:t>
      </w:r>
    </w:p>
    <w:p w14:paraId="0DF9135E" w14:textId="253FA8A4" w:rsidR="00B85AB6" w:rsidRDefault="00B85AB6" w:rsidP="00B85AB6">
      <w:r>
        <w:t xml:space="preserve">We can conclude </w:t>
      </w:r>
      <w:r w:rsidR="00130D62">
        <w:t xml:space="preserve">both </w:t>
      </w:r>
      <w:r>
        <w:t xml:space="preserve">the </w:t>
      </w:r>
      <w:r w:rsidR="00130D62">
        <w:t>enhancements is beneficial for</w:t>
      </w:r>
      <w:r>
        <w:t xml:space="preserve"> cost saving.</w:t>
      </w:r>
      <w:r w:rsidR="001E204A">
        <w:t xml:space="preserve"> As those gain</w:t>
      </w:r>
      <w:r w:rsidR="000C0506">
        <w:t>s</w:t>
      </w:r>
      <w:r w:rsidR="001E204A">
        <w:t xml:space="preserve"> </w:t>
      </w:r>
      <w:r w:rsidR="000C0506">
        <w:t>are</w:t>
      </w:r>
      <w:r w:rsidR="001E204A">
        <w:t xml:space="preserve"> achieve</w:t>
      </w:r>
      <w:r w:rsidR="000C0506">
        <w:t>d</w:t>
      </w:r>
      <w:r w:rsidR="001E204A">
        <w:t xml:space="preserve"> further on top of </w:t>
      </w:r>
      <w:proofErr w:type="spellStart"/>
      <w:r w:rsidR="001E204A">
        <w:t>BWx</w:t>
      </w:r>
      <w:proofErr w:type="spellEnd"/>
      <w:r w:rsidR="001E204A">
        <w:t xml:space="preserve"> and </w:t>
      </w:r>
      <w:proofErr w:type="spellStart"/>
      <w:r w:rsidR="001E204A">
        <w:t>PRx</w:t>
      </w:r>
      <w:proofErr w:type="spellEnd"/>
      <w:r w:rsidR="001E204A">
        <w:t>, we suggest to introduce both of them.</w:t>
      </w:r>
    </w:p>
    <w:p w14:paraId="1E08F6C0" w14:textId="6788E408" w:rsidR="00B85AB6" w:rsidRPr="00B85AB6" w:rsidRDefault="00B85AB6" w:rsidP="001E204A">
      <w:pPr>
        <w:rPr>
          <w:b/>
          <w:bCs/>
        </w:rPr>
      </w:pPr>
      <w:r w:rsidRPr="00B85AB6">
        <w:rPr>
          <w:b/>
          <w:bCs/>
        </w:rPr>
        <w:t xml:space="preserve">Proposal 6: RAN1 </w:t>
      </w:r>
      <w:r w:rsidR="001E204A">
        <w:rPr>
          <w:b/>
          <w:bCs/>
        </w:rPr>
        <w:t>consider</w:t>
      </w:r>
      <w:r w:rsidRPr="00B85AB6">
        <w:rPr>
          <w:b/>
          <w:bCs/>
        </w:rPr>
        <w:t xml:space="preserve"> the doubling of N1 and N2 as the data processing time relaxation scheme</w:t>
      </w:r>
      <w:r w:rsidR="001E204A">
        <w:rPr>
          <w:b/>
          <w:bCs/>
        </w:rPr>
        <w:t xml:space="preserve"> and </w:t>
      </w:r>
      <w:r w:rsidRPr="00B85AB6">
        <w:rPr>
          <w:b/>
          <w:bCs/>
        </w:rPr>
        <w:t>doubling of CSI processing timeline</w:t>
      </w:r>
      <w:r w:rsidR="00CD162C">
        <w:rPr>
          <w:b/>
          <w:bCs/>
        </w:rPr>
        <w:t xml:space="preserve"> for further reduced UE capability</w:t>
      </w:r>
      <w:r w:rsidRPr="00B85AB6">
        <w:rPr>
          <w:b/>
          <w:bCs/>
        </w:rPr>
        <w:t>.</w:t>
      </w:r>
    </w:p>
    <w:p w14:paraId="61DDF406" w14:textId="77777777" w:rsidR="004103D7" w:rsidRDefault="00117472" w:rsidP="00C6119D">
      <w:pPr>
        <w:pStyle w:val="1"/>
      </w:pPr>
      <w:r>
        <w:rPr>
          <w:rFonts w:eastAsia="宋体" w:hint="eastAsia"/>
          <w:lang w:eastAsia="zh-CN"/>
        </w:rPr>
        <w:t>Co</w:t>
      </w:r>
      <w:r w:rsidR="004103D7">
        <w:t>nclusion</w:t>
      </w:r>
    </w:p>
    <w:p w14:paraId="1AE77D32" w14:textId="566F9A0A" w:rsidR="004A1143" w:rsidRDefault="004D1940" w:rsidP="004A1143">
      <w:pPr>
        <w:rPr>
          <w:lang w:eastAsia="x-none"/>
        </w:rPr>
      </w:pPr>
      <w:r w:rsidRPr="004D1940">
        <w:rPr>
          <w:lang w:eastAsia="x-none"/>
        </w:rPr>
        <w:lastRenderedPageBreak/>
        <w:t>In this contribution,</w:t>
      </w:r>
      <w:r w:rsidR="00C33CEB">
        <w:t xml:space="preserve"> we have discussed and analyzed the further enhancement of the </w:t>
      </w:r>
      <w:proofErr w:type="spellStart"/>
      <w:r w:rsidR="00C33CEB">
        <w:t>RedCap</w:t>
      </w:r>
      <w:proofErr w:type="spellEnd"/>
      <w:r w:rsidR="00C33CEB">
        <w:t xml:space="preserve"> devices. For the bandwidth, data rate and processing time, we discussed the evaluation </w:t>
      </w:r>
      <w:r w:rsidR="00D257CC">
        <w:t>results</w:t>
      </w:r>
      <w:r w:rsidR="00C33CEB">
        <w:t xml:space="preserve"> and the potential change</w:t>
      </w:r>
      <w:r w:rsidR="00D257CC">
        <w:t>s</w:t>
      </w:r>
      <w:r w:rsidR="00C33CEB">
        <w:t xml:space="preserve"> to be considered.</w:t>
      </w:r>
    </w:p>
    <w:p w14:paraId="61AA3C72" w14:textId="482CE642" w:rsidR="000725E0" w:rsidRDefault="00D16E25" w:rsidP="004A1143">
      <w:pPr>
        <w:rPr>
          <w:lang w:eastAsia="x-none"/>
        </w:rPr>
      </w:pPr>
      <w:r>
        <w:rPr>
          <w:lang w:eastAsia="x-none"/>
        </w:rPr>
        <w:t xml:space="preserve">As summary, we </w:t>
      </w:r>
      <w:r w:rsidR="00AB75D9">
        <w:rPr>
          <w:lang w:eastAsia="x-none"/>
        </w:rPr>
        <w:t>have proposals</w:t>
      </w:r>
      <w:r w:rsidR="00C33CEB">
        <w:rPr>
          <w:lang w:eastAsia="x-none"/>
        </w:rPr>
        <w:t>:</w:t>
      </w:r>
    </w:p>
    <w:p w14:paraId="3D96E215" w14:textId="77777777" w:rsidR="00F07AF1" w:rsidRDefault="00F07AF1" w:rsidP="00F07AF1">
      <w:pPr>
        <w:rPr>
          <w:b/>
          <w:bCs/>
          <w:lang w:eastAsia="x-none"/>
        </w:rPr>
      </w:pPr>
      <w:r w:rsidRPr="00424C67">
        <w:rPr>
          <w:b/>
          <w:bCs/>
          <w:lang w:eastAsia="x-none"/>
        </w:rPr>
        <w:t xml:space="preserve">Proposal </w:t>
      </w:r>
      <w:r>
        <w:rPr>
          <w:b/>
          <w:bCs/>
          <w:lang w:eastAsia="x-none"/>
        </w:rPr>
        <w:t>1</w:t>
      </w:r>
      <w:r w:rsidRPr="00424C67">
        <w:rPr>
          <w:b/>
          <w:bCs/>
          <w:lang w:eastAsia="x-none"/>
        </w:rPr>
        <w:t xml:space="preserve">: For the feasibility study of narrower bandwidth, </w:t>
      </w:r>
      <w:r>
        <w:rPr>
          <w:b/>
          <w:bCs/>
          <w:lang w:eastAsia="x-none"/>
        </w:rPr>
        <w:t>the BW3&amp;2 should be under comparation to options of peak data rate reduction, when considering the combination of technologies</w:t>
      </w:r>
      <w:r w:rsidRPr="00424C67">
        <w:rPr>
          <w:b/>
          <w:bCs/>
          <w:lang w:eastAsia="x-none"/>
        </w:rPr>
        <w:t>.</w:t>
      </w:r>
    </w:p>
    <w:p w14:paraId="52FAA903" w14:textId="77777777" w:rsidR="00DC738F" w:rsidRDefault="00DC738F" w:rsidP="00DC738F">
      <w:pPr>
        <w:rPr>
          <w:b/>
          <w:bCs/>
          <w:lang w:eastAsia="x-none"/>
        </w:rPr>
      </w:pPr>
      <w:r w:rsidRPr="00424C67">
        <w:rPr>
          <w:b/>
          <w:bCs/>
          <w:lang w:eastAsia="x-none"/>
        </w:rPr>
        <w:t xml:space="preserve">Proposal 2: For </w:t>
      </w:r>
      <w:r>
        <w:rPr>
          <w:b/>
          <w:bCs/>
          <w:lang w:eastAsia="x-none"/>
        </w:rPr>
        <w:t>better realization of complexity reduction</w:t>
      </w:r>
      <w:r w:rsidRPr="00424C67">
        <w:rPr>
          <w:b/>
          <w:bCs/>
          <w:lang w:eastAsia="x-none"/>
        </w:rPr>
        <w:t xml:space="preserve">, </w:t>
      </w:r>
      <w:r>
        <w:rPr>
          <w:b/>
          <w:bCs/>
          <w:lang w:eastAsia="x-none"/>
        </w:rPr>
        <w:t>BW1 should be prioritized for bandwidth reduction study.</w:t>
      </w:r>
    </w:p>
    <w:p w14:paraId="7B479C95" w14:textId="77777777" w:rsidR="00DC738F" w:rsidRPr="00424C67" w:rsidRDefault="00DC738F" w:rsidP="00DC738F">
      <w:pPr>
        <w:rPr>
          <w:b/>
          <w:bCs/>
          <w:lang w:eastAsia="x-none"/>
        </w:rPr>
      </w:pPr>
      <w:r w:rsidRPr="00424C67">
        <w:rPr>
          <w:b/>
          <w:bCs/>
          <w:lang w:eastAsia="x-none"/>
        </w:rPr>
        <w:t xml:space="preserve">Proposal 3: In supporting 5MHz </w:t>
      </w:r>
      <w:proofErr w:type="spellStart"/>
      <w:r w:rsidRPr="00424C67">
        <w:rPr>
          <w:b/>
          <w:bCs/>
          <w:lang w:eastAsia="x-none"/>
        </w:rPr>
        <w:t>RedCap</w:t>
      </w:r>
      <w:proofErr w:type="spellEnd"/>
      <w:r w:rsidRPr="00424C67">
        <w:rPr>
          <w:b/>
          <w:bCs/>
          <w:lang w:eastAsia="x-none"/>
        </w:rPr>
        <w:t xml:space="preserve"> UE, the candidate solutions to be considered:</w:t>
      </w:r>
    </w:p>
    <w:p w14:paraId="054EF240" w14:textId="77777777" w:rsidR="00DC738F" w:rsidRPr="00424C67" w:rsidRDefault="00DC738F" w:rsidP="00DC738F">
      <w:pPr>
        <w:rPr>
          <w:b/>
          <w:bCs/>
          <w:lang w:eastAsia="x-none"/>
        </w:rPr>
      </w:pPr>
      <w:proofErr w:type="spellStart"/>
      <w:r w:rsidRPr="00424C67">
        <w:rPr>
          <w:b/>
          <w:bCs/>
          <w:lang w:eastAsia="x-none"/>
        </w:rPr>
        <w:t>RedCap</w:t>
      </w:r>
      <w:proofErr w:type="spellEnd"/>
      <w:r w:rsidRPr="00424C67">
        <w:rPr>
          <w:b/>
          <w:bCs/>
          <w:lang w:eastAsia="x-none"/>
        </w:rPr>
        <w:t xml:space="preserve"> UE can be configured with a dedicated CORESET#0 or a dedicated DL initial BWP.</w:t>
      </w:r>
    </w:p>
    <w:p w14:paraId="40B026F0" w14:textId="77777777" w:rsidR="00DC738F" w:rsidRPr="00424C67" w:rsidRDefault="00DC738F" w:rsidP="00DC738F">
      <w:pPr>
        <w:rPr>
          <w:b/>
          <w:bCs/>
          <w:lang w:eastAsia="x-none"/>
        </w:rPr>
      </w:pPr>
      <w:r w:rsidRPr="00424C67">
        <w:rPr>
          <w:b/>
          <w:bCs/>
          <w:lang w:eastAsia="x-none"/>
        </w:rPr>
        <w:t xml:space="preserve">The DL BWP for </w:t>
      </w:r>
      <w:proofErr w:type="spellStart"/>
      <w:r w:rsidRPr="00424C67">
        <w:rPr>
          <w:b/>
          <w:bCs/>
          <w:lang w:eastAsia="x-none"/>
        </w:rPr>
        <w:t>RedCap</w:t>
      </w:r>
      <w:proofErr w:type="spellEnd"/>
      <w:r w:rsidRPr="00424C67">
        <w:rPr>
          <w:b/>
          <w:bCs/>
          <w:lang w:eastAsia="x-none"/>
        </w:rPr>
        <w:t xml:space="preserve"> UE may not contain the SSB, additional means of measurement </w:t>
      </w:r>
      <w:r>
        <w:rPr>
          <w:b/>
          <w:bCs/>
          <w:lang w:eastAsia="x-none"/>
        </w:rPr>
        <w:t>can consider</w:t>
      </w:r>
      <w:r w:rsidRPr="00424C67">
        <w:rPr>
          <w:b/>
          <w:bCs/>
          <w:lang w:eastAsia="x-none"/>
        </w:rPr>
        <w:t xml:space="preserve"> other RS and frequency retuning.</w:t>
      </w:r>
    </w:p>
    <w:p w14:paraId="6D452907" w14:textId="77777777" w:rsidR="00DC738F" w:rsidRPr="00424C67" w:rsidRDefault="00DC738F" w:rsidP="00DC738F">
      <w:pPr>
        <w:rPr>
          <w:b/>
          <w:bCs/>
          <w:lang w:eastAsia="x-none"/>
        </w:rPr>
      </w:pPr>
      <w:r w:rsidRPr="00424C67">
        <w:rPr>
          <w:b/>
          <w:bCs/>
          <w:lang w:eastAsia="x-none"/>
        </w:rPr>
        <w:t xml:space="preserve">Proposal </w:t>
      </w:r>
      <w:r>
        <w:rPr>
          <w:b/>
          <w:bCs/>
          <w:lang w:eastAsia="x-none"/>
        </w:rPr>
        <w:t>4</w:t>
      </w:r>
      <w:r w:rsidRPr="00424C67">
        <w:rPr>
          <w:b/>
          <w:bCs/>
          <w:lang w:eastAsia="x-none"/>
        </w:rPr>
        <w:t xml:space="preserve">: </w:t>
      </w:r>
      <w:r>
        <w:rPr>
          <w:b/>
          <w:bCs/>
          <w:lang w:eastAsia="x-none"/>
        </w:rPr>
        <w:t xml:space="preserve">For reducing peak data rate of </w:t>
      </w:r>
      <w:proofErr w:type="spellStart"/>
      <w:r>
        <w:rPr>
          <w:b/>
          <w:bCs/>
          <w:lang w:eastAsia="x-none"/>
        </w:rPr>
        <w:t>RedCap</w:t>
      </w:r>
      <w:proofErr w:type="spellEnd"/>
      <w:r>
        <w:rPr>
          <w:b/>
          <w:bCs/>
          <w:lang w:eastAsia="x-none"/>
        </w:rPr>
        <w:t xml:space="preserve"> UE,</w:t>
      </w:r>
      <w:r w:rsidRPr="008A6A49">
        <w:t xml:space="preserve"> </w:t>
      </w:r>
      <w:r>
        <w:t>5</w:t>
      </w:r>
      <w:r w:rsidRPr="008A6A49">
        <w:rPr>
          <w:b/>
          <w:bCs/>
          <w:lang w:eastAsia="x-none"/>
        </w:rPr>
        <w:t>Mbps for U</w:t>
      </w:r>
      <w:r>
        <w:rPr>
          <w:b/>
          <w:bCs/>
          <w:lang w:eastAsia="x-none"/>
        </w:rPr>
        <w:t>L are the target data rates, in addition to 10Mbps for DL.</w:t>
      </w:r>
    </w:p>
    <w:p w14:paraId="2E21466B" w14:textId="77777777" w:rsidR="00DC738F" w:rsidRDefault="00DC738F" w:rsidP="00DC738F">
      <w:pPr>
        <w:rPr>
          <w:b/>
          <w:bCs/>
        </w:rPr>
      </w:pPr>
      <w:r w:rsidRPr="00424C67">
        <w:rPr>
          <w:b/>
          <w:bCs/>
          <w:lang w:eastAsia="x-none"/>
        </w:rPr>
        <w:t xml:space="preserve">Proposal </w:t>
      </w:r>
      <w:r>
        <w:rPr>
          <w:b/>
          <w:bCs/>
          <w:lang w:eastAsia="x-none"/>
        </w:rPr>
        <w:t>5</w:t>
      </w:r>
      <w:r w:rsidRPr="00424C67">
        <w:rPr>
          <w:b/>
          <w:bCs/>
          <w:lang w:eastAsia="x-none"/>
        </w:rPr>
        <w:t xml:space="preserve">: </w:t>
      </w:r>
      <w:r>
        <w:rPr>
          <w:b/>
          <w:bCs/>
          <w:lang w:eastAsia="x-none"/>
        </w:rPr>
        <w:t xml:space="preserve">For reducing peak data rate of </w:t>
      </w:r>
      <w:proofErr w:type="spellStart"/>
      <w:r>
        <w:rPr>
          <w:b/>
          <w:bCs/>
          <w:lang w:eastAsia="x-none"/>
        </w:rPr>
        <w:t>RedCap</w:t>
      </w:r>
      <w:proofErr w:type="spellEnd"/>
      <w:r>
        <w:rPr>
          <w:b/>
          <w:bCs/>
          <w:lang w:eastAsia="x-none"/>
        </w:rPr>
        <w:t xml:space="preserve"> UE</w:t>
      </w:r>
      <w:r w:rsidRPr="00B85AB6">
        <w:rPr>
          <w:b/>
          <w:bCs/>
          <w:lang w:eastAsia="x-none"/>
        </w:rPr>
        <w:t>,</w:t>
      </w:r>
      <w:r w:rsidRPr="00B85AB6">
        <w:rPr>
          <w:b/>
          <w:bCs/>
        </w:rPr>
        <w:t xml:space="preserve"> RAN1</w:t>
      </w:r>
      <w:r>
        <w:rPr>
          <w:b/>
          <w:bCs/>
        </w:rPr>
        <w:t xml:space="preserve"> consider r</w:t>
      </w:r>
      <w:r w:rsidRPr="006433B5">
        <w:rPr>
          <w:b/>
          <w:bCs/>
        </w:rPr>
        <w:t>elaxation of the constraint and restriction of maximum TBS</w:t>
      </w:r>
      <w:r>
        <w:rPr>
          <w:b/>
          <w:bCs/>
        </w:rPr>
        <w:t xml:space="preserve"> over other options.</w:t>
      </w:r>
    </w:p>
    <w:p w14:paraId="4D973224" w14:textId="77777777" w:rsidR="00DC738F" w:rsidRPr="00424C67" w:rsidRDefault="00DC738F" w:rsidP="00DC738F">
      <w:pPr>
        <w:ind w:left="576"/>
        <w:rPr>
          <w:b/>
          <w:bCs/>
          <w:lang w:eastAsia="x-none"/>
        </w:rPr>
      </w:pPr>
      <w:r>
        <w:rPr>
          <w:b/>
          <w:bCs/>
        </w:rPr>
        <w:t>Similar cost reduction can be achieved as for BW3&amp;2.</w:t>
      </w:r>
    </w:p>
    <w:p w14:paraId="7DCA8661" w14:textId="77777777" w:rsidR="00DC738F" w:rsidRPr="00B85AB6" w:rsidRDefault="00DC738F" w:rsidP="00DC738F">
      <w:pPr>
        <w:rPr>
          <w:b/>
          <w:bCs/>
        </w:rPr>
      </w:pPr>
      <w:r w:rsidRPr="00B85AB6">
        <w:rPr>
          <w:b/>
          <w:bCs/>
        </w:rPr>
        <w:t xml:space="preserve">Proposal 6: RAN1 </w:t>
      </w:r>
      <w:r>
        <w:rPr>
          <w:b/>
          <w:bCs/>
        </w:rPr>
        <w:t>consider</w:t>
      </w:r>
      <w:r w:rsidRPr="00B85AB6">
        <w:rPr>
          <w:b/>
          <w:bCs/>
        </w:rPr>
        <w:t xml:space="preserve"> the doubling of N1 and N2 as the data processing time relaxation scheme</w:t>
      </w:r>
      <w:r>
        <w:rPr>
          <w:b/>
          <w:bCs/>
        </w:rPr>
        <w:t xml:space="preserve"> and </w:t>
      </w:r>
      <w:r w:rsidRPr="00B85AB6">
        <w:rPr>
          <w:b/>
          <w:bCs/>
        </w:rPr>
        <w:t>doubling of CSI processing timeline</w:t>
      </w:r>
      <w:r>
        <w:rPr>
          <w:b/>
          <w:bCs/>
        </w:rPr>
        <w:t xml:space="preserve"> for further reduced UE capability</w:t>
      </w:r>
      <w:r w:rsidRPr="00B85AB6">
        <w:rPr>
          <w:b/>
          <w:bCs/>
        </w:rPr>
        <w:t>.</w:t>
      </w:r>
    </w:p>
    <w:p w14:paraId="397D4FB7" w14:textId="77777777" w:rsidR="00605E5E" w:rsidRDefault="00605E5E" w:rsidP="00605E5E">
      <w:pPr>
        <w:pStyle w:val="1"/>
      </w:pPr>
      <w:r>
        <w:t>Reference</w:t>
      </w:r>
    </w:p>
    <w:p w14:paraId="1767F56D" w14:textId="477C3B06" w:rsidR="00605E5E" w:rsidRDefault="00605E5E" w:rsidP="00605E5E">
      <w:pPr>
        <w:rPr>
          <w:lang w:eastAsia="x-none"/>
        </w:rPr>
      </w:pPr>
      <w:r>
        <w:rPr>
          <w:lang w:eastAsia="x-none"/>
        </w:rPr>
        <w:t xml:space="preserve">[1] </w:t>
      </w:r>
      <w:r w:rsidRPr="00605E5E">
        <w:rPr>
          <w:lang w:eastAsia="x-none"/>
        </w:rPr>
        <w:t>RP-193238</w:t>
      </w:r>
      <w:r>
        <w:rPr>
          <w:lang w:eastAsia="x-none"/>
        </w:rPr>
        <w:t xml:space="preserve">, </w:t>
      </w:r>
      <w:r w:rsidRPr="00605E5E">
        <w:rPr>
          <w:lang w:eastAsia="x-none"/>
        </w:rPr>
        <w:t>New SID on support of reduced capability NR devices</w:t>
      </w:r>
      <w:r>
        <w:rPr>
          <w:lang w:eastAsia="x-none"/>
        </w:rPr>
        <w:t>, Ericsson</w:t>
      </w:r>
    </w:p>
    <w:p w14:paraId="0A3F1731" w14:textId="438011B8" w:rsidR="00605E5E" w:rsidRDefault="00605E5E" w:rsidP="00605E5E">
      <w:pPr>
        <w:rPr>
          <w:lang w:eastAsia="x-none"/>
        </w:rPr>
      </w:pPr>
      <w:r>
        <w:rPr>
          <w:lang w:eastAsia="x-none"/>
        </w:rPr>
        <w:t xml:space="preserve">[2] </w:t>
      </w:r>
      <w:r w:rsidR="00250517" w:rsidRPr="00250517">
        <w:rPr>
          <w:lang w:eastAsia="x-none"/>
        </w:rPr>
        <w:t>3GPP TR 38.875 V17.0.0</w:t>
      </w:r>
      <w:r w:rsidR="00250517">
        <w:rPr>
          <w:lang w:eastAsia="x-none"/>
        </w:rPr>
        <w:t xml:space="preserve">, </w:t>
      </w:r>
      <w:r w:rsidR="00250517" w:rsidRPr="00250517">
        <w:rPr>
          <w:lang w:eastAsia="x-none"/>
        </w:rPr>
        <w:t>Study on support of reduced capability NR devices</w:t>
      </w:r>
    </w:p>
    <w:p w14:paraId="0790461F" w14:textId="5F08A537" w:rsidR="00F47378" w:rsidRPr="00301E41" w:rsidRDefault="00605E5E" w:rsidP="00605E5E">
      <w:pPr>
        <w:rPr>
          <w:lang w:eastAsia="x-none"/>
        </w:rPr>
      </w:pPr>
      <w:r>
        <w:rPr>
          <w:lang w:eastAsia="x-none"/>
        </w:rPr>
        <w:t xml:space="preserve">[3] </w:t>
      </w:r>
      <w:r w:rsidR="00142C77" w:rsidRPr="00142C77">
        <w:rPr>
          <w:lang w:eastAsia="x-none"/>
        </w:rPr>
        <w:t>R1-2206304</w:t>
      </w:r>
      <w:r w:rsidR="00142C77">
        <w:rPr>
          <w:lang w:eastAsia="x-none"/>
        </w:rPr>
        <w:t>,</w:t>
      </w:r>
      <w:r w:rsidR="00E313B3">
        <w:rPr>
          <w:lang w:eastAsia="x-none"/>
        </w:rPr>
        <w:t xml:space="preserve"> </w:t>
      </w:r>
      <w:r w:rsidR="00142C77" w:rsidRPr="00142C77">
        <w:rPr>
          <w:lang w:eastAsia="x-none"/>
        </w:rPr>
        <w:t xml:space="preserve">Evaluation of coverage for </w:t>
      </w:r>
      <w:proofErr w:type="spellStart"/>
      <w:r w:rsidR="00142C77" w:rsidRPr="00142C77">
        <w:rPr>
          <w:lang w:eastAsia="x-none"/>
        </w:rPr>
        <w:t>RedCap</w:t>
      </w:r>
      <w:proofErr w:type="spellEnd"/>
      <w:r w:rsidR="00142C77" w:rsidRPr="00142C77">
        <w:rPr>
          <w:lang w:eastAsia="x-none"/>
        </w:rPr>
        <w:t xml:space="preserve"> enhancement</w:t>
      </w:r>
    </w:p>
    <w:p w14:paraId="3BD5A282" w14:textId="61D289DE" w:rsidR="00FF6B71" w:rsidRDefault="00FF6B71" w:rsidP="004A1143">
      <w:pPr>
        <w:rPr>
          <w:lang w:eastAsia="x-none"/>
        </w:rPr>
      </w:pPr>
    </w:p>
    <w:p w14:paraId="598023A5" w14:textId="787F0495" w:rsidR="00FD2384" w:rsidRDefault="00FD2384" w:rsidP="00FD2384">
      <w:pPr>
        <w:pStyle w:val="1"/>
      </w:pPr>
      <w:r>
        <w:t>Appendix</w:t>
      </w:r>
    </w:p>
    <w:p w14:paraId="64FFE7FB" w14:textId="4E0B7A80" w:rsidR="00FD2384" w:rsidRDefault="008A0F0F" w:rsidP="00096DB6">
      <w:pPr>
        <w:jc w:val="center"/>
        <w:rPr>
          <w:lang w:eastAsia="x-none"/>
        </w:rPr>
      </w:pPr>
      <w:r w:rsidRPr="00096DB6">
        <w:rPr>
          <w:b/>
          <w:bCs/>
          <w:lang w:eastAsia="x-none"/>
        </w:rPr>
        <w:t>Table A:</w:t>
      </w:r>
      <w:r w:rsidR="00096DB6" w:rsidRPr="00096DB6">
        <w:rPr>
          <w:b/>
          <w:bCs/>
          <w:lang w:eastAsia="x-none"/>
        </w:rPr>
        <w:t xml:space="preserve"> </w:t>
      </w:r>
      <w:proofErr w:type="spellStart"/>
      <w:r w:rsidR="00096DB6" w:rsidRPr="00096DB6">
        <w:rPr>
          <w:b/>
          <w:bCs/>
        </w:rPr>
        <w:t>RedCap</w:t>
      </w:r>
      <w:proofErr w:type="spellEnd"/>
      <w:r w:rsidR="00096DB6">
        <w:rPr>
          <w:b/>
          <w:bCs/>
        </w:rPr>
        <w:t xml:space="preserve"> UE </w:t>
      </w:r>
      <w:r w:rsidR="00096DB6" w:rsidRPr="00D55D62">
        <w:rPr>
          <w:b/>
          <w:bCs/>
        </w:rPr>
        <w:t xml:space="preserve">cost saving </w:t>
      </w:r>
      <w:r w:rsidR="00096DB6">
        <w:rPr>
          <w:b/>
          <w:bCs/>
        </w:rPr>
        <w:t>for peak data rate reduction and combinations of technologies</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1198"/>
        <w:gridCol w:w="850"/>
        <w:gridCol w:w="992"/>
        <w:gridCol w:w="1134"/>
        <w:gridCol w:w="1134"/>
        <w:gridCol w:w="1134"/>
      </w:tblGrid>
      <w:tr w:rsidR="001B2A46" w:rsidRPr="000605D6" w14:paraId="590CAB15" w14:textId="77777777" w:rsidTr="008A0F0F">
        <w:trPr>
          <w:trHeight w:val="20"/>
          <w:jc w:val="center"/>
        </w:trPr>
        <w:tc>
          <w:tcPr>
            <w:tcW w:w="2347" w:type="dxa"/>
            <w:shd w:val="clear" w:color="auto" w:fill="E7E6E6"/>
          </w:tcPr>
          <w:p w14:paraId="5AD02135" w14:textId="422FFA78" w:rsidR="001B2A46" w:rsidRPr="00E855CD" w:rsidRDefault="00096DB6" w:rsidP="001B2A46">
            <w:pPr>
              <w:spacing w:after="0" w:line="276" w:lineRule="auto"/>
              <w:rPr>
                <w:sz w:val="18"/>
                <w:lang w:eastAsia="ko-KR"/>
              </w:rPr>
            </w:pPr>
            <w:r>
              <w:rPr>
                <w:b/>
                <w:bCs/>
              </w:rPr>
              <w:t>Peak data rate reduction and combinations of technologies</w:t>
            </w:r>
          </w:p>
        </w:tc>
        <w:tc>
          <w:tcPr>
            <w:tcW w:w="1198" w:type="dxa"/>
            <w:shd w:val="clear" w:color="auto" w:fill="auto"/>
          </w:tcPr>
          <w:p w14:paraId="7D96CCE3" w14:textId="30305A3E" w:rsidR="001B2A46" w:rsidRPr="000605D6" w:rsidRDefault="001B2A46" w:rsidP="001B2A46">
            <w:pPr>
              <w:spacing w:after="0" w:line="276" w:lineRule="auto"/>
              <w:rPr>
                <w:sz w:val="18"/>
                <w:lang w:eastAsia="ko-KR"/>
              </w:rPr>
            </w:pPr>
            <w:r w:rsidRPr="00261B73">
              <w:rPr>
                <w:rFonts w:asciiTheme="minorHAnsi" w:hAnsiTheme="minorHAnsi" w:cstheme="minorHAnsi"/>
                <w:b/>
                <w:bCs/>
                <w:szCs w:val="28"/>
                <w:lang w:eastAsia="ko-KR"/>
              </w:rPr>
              <w:t>TDD</w:t>
            </w:r>
            <w:r w:rsidRPr="00261B73">
              <w:rPr>
                <w:b/>
                <w:bCs/>
                <w:szCs w:val="28"/>
                <w:lang w:eastAsia="ko-KR"/>
              </w:rPr>
              <w:t xml:space="preserve"> 1Rx</w:t>
            </w:r>
          </w:p>
        </w:tc>
        <w:tc>
          <w:tcPr>
            <w:tcW w:w="850" w:type="dxa"/>
          </w:tcPr>
          <w:p w14:paraId="1D3F0A1E" w14:textId="4A02C9B3" w:rsidR="001B2A46" w:rsidRPr="00867507" w:rsidRDefault="001B2A46" w:rsidP="001B2A46">
            <w:pPr>
              <w:spacing w:after="0" w:line="276" w:lineRule="auto"/>
              <w:rPr>
                <w:rFonts w:ascii="Calibri" w:hAnsi="Calibri"/>
                <w:b/>
                <w:bCs/>
                <w:sz w:val="16"/>
                <w:szCs w:val="16"/>
              </w:rPr>
            </w:pPr>
            <w:r w:rsidRPr="00261B73">
              <w:rPr>
                <w:rFonts w:ascii="Calibri" w:hAnsi="Calibri"/>
                <w:b/>
                <w:bCs/>
                <w:szCs w:val="28"/>
              </w:rPr>
              <w:t>FD-FDD 1Rx</w:t>
            </w:r>
          </w:p>
        </w:tc>
        <w:tc>
          <w:tcPr>
            <w:tcW w:w="992" w:type="dxa"/>
          </w:tcPr>
          <w:p w14:paraId="1673D8DF" w14:textId="6800B550" w:rsidR="001B2A46" w:rsidRPr="00867507" w:rsidRDefault="001B2A46" w:rsidP="001B2A46">
            <w:pPr>
              <w:spacing w:after="0" w:line="276" w:lineRule="auto"/>
              <w:rPr>
                <w:rFonts w:ascii="Calibri" w:hAnsi="Calibri"/>
                <w:b/>
                <w:bCs/>
                <w:sz w:val="16"/>
                <w:szCs w:val="16"/>
              </w:rPr>
            </w:pPr>
            <w:r w:rsidRPr="00261B73">
              <w:rPr>
                <w:rFonts w:ascii="Calibri" w:hAnsi="Calibri"/>
                <w:b/>
                <w:bCs/>
                <w:szCs w:val="28"/>
              </w:rPr>
              <w:t>HD-FDD 1Rx (opt)</w:t>
            </w:r>
          </w:p>
        </w:tc>
        <w:tc>
          <w:tcPr>
            <w:tcW w:w="1134" w:type="dxa"/>
          </w:tcPr>
          <w:p w14:paraId="7553B0C9" w14:textId="7E389D5E" w:rsidR="001B2A46" w:rsidRPr="00867507" w:rsidRDefault="001B2A46" w:rsidP="001B2A46">
            <w:pPr>
              <w:spacing w:after="0" w:line="276" w:lineRule="auto"/>
              <w:rPr>
                <w:rFonts w:ascii="Calibri" w:hAnsi="Calibri"/>
                <w:b/>
                <w:bCs/>
                <w:sz w:val="16"/>
                <w:szCs w:val="16"/>
              </w:rPr>
            </w:pPr>
            <w:r w:rsidRPr="00261B73">
              <w:rPr>
                <w:rFonts w:ascii="Calibri" w:hAnsi="Calibri"/>
                <w:b/>
                <w:bCs/>
                <w:szCs w:val="28"/>
              </w:rPr>
              <w:t>TDD 2Rx (opt)</w:t>
            </w:r>
          </w:p>
        </w:tc>
        <w:tc>
          <w:tcPr>
            <w:tcW w:w="1134" w:type="dxa"/>
          </w:tcPr>
          <w:p w14:paraId="26B1FDB1" w14:textId="5CFA2126" w:rsidR="001B2A46" w:rsidRPr="00867507" w:rsidRDefault="001B2A46" w:rsidP="001B2A46">
            <w:pPr>
              <w:spacing w:after="0" w:line="276" w:lineRule="auto"/>
              <w:rPr>
                <w:rFonts w:ascii="Calibri" w:hAnsi="Calibri"/>
                <w:b/>
                <w:bCs/>
                <w:sz w:val="16"/>
                <w:szCs w:val="16"/>
              </w:rPr>
            </w:pPr>
            <w:r w:rsidRPr="00261B73">
              <w:rPr>
                <w:rFonts w:ascii="Calibri" w:hAnsi="Calibri"/>
                <w:b/>
                <w:bCs/>
                <w:szCs w:val="28"/>
              </w:rPr>
              <w:t>FD-FDD 2Rx (opt)</w:t>
            </w:r>
          </w:p>
        </w:tc>
        <w:tc>
          <w:tcPr>
            <w:tcW w:w="1134" w:type="dxa"/>
            <w:shd w:val="clear" w:color="auto" w:fill="auto"/>
          </w:tcPr>
          <w:p w14:paraId="155E2DB8" w14:textId="7C1F69C8" w:rsidR="001B2A46" w:rsidRDefault="001B2A46" w:rsidP="001B2A46">
            <w:pPr>
              <w:spacing w:after="0" w:line="276" w:lineRule="auto"/>
              <w:rPr>
                <w:rFonts w:ascii="Calibri" w:hAnsi="Calibri" w:cs="Calibri"/>
                <w:color w:val="000000"/>
                <w:sz w:val="16"/>
                <w:szCs w:val="16"/>
              </w:rPr>
            </w:pPr>
            <w:r w:rsidRPr="00261B73">
              <w:rPr>
                <w:rFonts w:ascii="Calibri" w:hAnsi="Calibri"/>
                <w:b/>
                <w:bCs/>
                <w:szCs w:val="28"/>
              </w:rPr>
              <w:t>HD-FDD 2Rx (opt)</w:t>
            </w:r>
          </w:p>
        </w:tc>
      </w:tr>
      <w:tr w:rsidR="00636DFE" w:rsidRPr="000605D6" w14:paraId="57E31541" w14:textId="77777777" w:rsidTr="008A0F0F">
        <w:trPr>
          <w:trHeight w:val="20"/>
          <w:jc w:val="center"/>
        </w:trPr>
        <w:tc>
          <w:tcPr>
            <w:tcW w:w="2347" w:type="dxa"/>
            <w:shd w:val="clear" w:color="auto" w:fill="E7E6E6"/>
          </w:tcPr>
          <w:p w14:paraId="560C2A28" w14:textId="2020B18E" w:rsidR="00636DFE" w:rsidRPr="00E855CD" w:rsidRDefault="00636DFE" w:rsidP="00636DFE">
            <w:pPr>
              <w:spacing w:after="0" w:line="276" w:lineRule="auto"/>
              <w:rPr>
                <w:sz w:val="18"/>
                <w:lang w:eastAsia="ko-KR"/>
              </w:rPr>
            </w:pPr>
            <w:r w:rsidRPr="00353F65">
              <w:t xml:space="preserve">Rel-17 </w:t>
            </w:r>
            <w:proofErr w:type="spellStart"/>
            <w:r w:rsidRPr="00353F65">
              <w:t>RedCap</w:t>
            </w:r>
            <w:proofErr w:type="spellEnd"/>
            <w:r w:rsidRPr="00353F65">
              <w:t xml:space="preserve"> ref</w:t>
            </w:r>
          </w:p>
        </w:tc>
        <w:tc>
          <w:tcPr>
            <w:tcW w:w="1198" w:type="dxa"/>
            <w:shd w:val="clear" w:color="auto" w:fill="auto"/>
          </w:tcPr>
          <w:p w14:paraId="2BBA1F18" w14:textId="65001E3C" w:rsidR="00636DFE" w:rsidRPr="000605D6" w:rsidRDefault="00636DFE" w:rsidP="00636DFE">
            <w:pPr>
              <w:spacing w:after="0" w:line="276" w:lineRule="auto"/>
              <w:rPr>
                <w:sz w:val="18"/>
                <w:lang w:eastAsia="ko-KR"/>
              </w:rPr>
            </w:pPr>
            <w:r w:rsidRPr="007D3F25">
              <w:t>31.70%</w:t>
            </w:r>
          </w:p>
        </w:tc>
        <w:tc>
          <w:tcPr>
            <w:tcW w:w="850" w:type="dxa"/>
          </w:tcPr>
          <w:p w14:paraId="1E47980A" w14:textId="5094D7B6" w:rsidR="00636DFE" w:rsidRPr="00DA49B6" w:rsidRDefault="00636DFE" w:rsidP="00636DFE">
            <w:pPr>
              <w:spacing w:after="0" w:line="276" w:lineRule="auto"/>
              <w:rPr>
                <w:rFonts w:ascii="Calibri" w:hAnsi="Calibri" w:cs="Calibri"/>
                <w:color w:val="000000"/>
                <w:sz w:val="18"/>
                <w:szCs w:val="18"/>
              </w:rPr>
            </w:pPr>
            <w:r w:rsidRPr="007D3F25">
              <w:t>45.14%</w:t>
            </w:r>
          </w:p>
        </w:tc>
        <w:tc>
          <w:tcPr>
            <w:tcW w:w="992" w:type="dxa"/>
          </w:tcPr>
          <w:p w14:paraId="3BA07393" w14:textId="79243AE1" w:rsidR="00636DFE" w:rsidRPr="00DA49B6" w:rsidRDefault="00636DFE" w:rsidP="00636DFE">
            <w:pPr>
              <w:spacing w:after="0" w:line="276" w:lineRule="auto"/>
              <w:rPr>
                <w:rFonts w:ascii="Calibri" w:hAnsi="Calibri" w:cs="Calibri"/>
                <w:color w:val="000000"/>
                <w:sz w:val="18"/>
                <w:szCs w:val="18"/>
              </w:rPr>
            </w:pPr>
            <w:r w:rsidRPr="007D3F25">
              <w:t>38.74%</w:t>
            </w:r>
          </w:p>
        </w:tc>
        <w:tc>
          <w:tcPr>
            <w:tcW w:w="1134" w:type="dxa"/>
          </w:tcPr>
          <w:p w14:paraId="157EB43C" w14:textId="7DF3BACD" w:rsidR="00636DFE" w:rsidRPr="00DA49B6" w:rsidRDefault="00636DFE" w:rsidP="00636DFE">
            <w:pPr>
              <w:spacing w:after="0" w:line="276" w:lineRule="auto"/>
              <w:rPr>
                <w:rFonts w:ascii="Calibri" w:hAnsi="Calibri" w:cs="Calibri"/>
                <w:color w:val="000000"/>
                <w:sz w:val="18"/>
                <w:szCs w:val="18"/>
              </w:rPr>
            </w:pPr>
            <w:r w:rsidRPr="007D3F25">
              <w:t>40.32%</w:t>
            </w:r>
          </w:p>
        </w:tc>
        <w:tc>
          <w:tcPr>
            <w:tcW w:w="1134" w:type="dxa"/>
          </w:tcPr>
          <w:p w14:paraId="38D50F81" w14:textId="0A524E6D" w:rsidR="00636DFE" w:rsidRPr="00DA49B6" w:rsidRDefault="00636DFE" w:rsidP="00636DFE">
            <w:pPr>
              <w:spacing w:after="0" w:line="276" w:lineRule="auto"/>
              <w:rPr>
                <w:rFonts w:ascii="Calibri" w:hAnsi="Calibri" w:cs="Calibri"/>
                <w:color w:val="000000"/>
                <w:sz w:val="18"/>
                <w:szCs w:val="18"/>
              </w:rPr>
            </w:pPr>
            <w:r w:rsidRPr="007D3F25">
              <w:t>57.20%</w:t>
            </w:r>
          </w:p>
        </w:tc>
        <w:tc>
          <w:tcPr>
            <w:tcW w:w="1134" w:type="dxa"/>
            <w:shd w:val="clear" w:color="auto" w:fill="auto"/>
          </w:tcPr>
          <w:p w14:paraId="60C09A0F" w14:textId="12975A22" w:rsidR="00636DFE" w:rsidRPr="00DA49B6" w:rsidRDefault="00636DFE" w:rsidP="00636DFE">
            <w:pPr>
              <w:spacing w:after="0" w:line="276" w:lineRule="auto"/>
              <w:rPr>
                <w:sz w:val="18"/>
                <w:szCs w:val="18"/>
                <w:lang w:eastAsia="ko-KR"/>
              </w:rPr>
            </w:pPr>
            <w:r w:rsidRPr="007D3F25">
              <w:t>51.80%</w:t>
            </w:r>
          </w:p>
        </w:tc>
      </w:tr>
      <w:tr w:rsidR="00636DFE" w:rsidRPr="000605D6" w14:paraId="5058B113" w14:textId="77777777" w:rsidTr="008A0F0F">
        <w:trPr>
          <w:trHeight w:val="20"/>
          <w:jc w:val="center"/>
        </w:trPr>
        <w:tc>
          <w:tcPr>
            <w:tcW w:w="2347" w:type="dxa"/>
            <w:shd w:val="clear" w:color="auto" w:fill="E7E6E6"/>
          </w:tcPr>
          <w:p w14:paraId="3DB3365B" w14:textId="6CE935EB" w:rsidR="00636DFE" w:rsidRPr="00E855CD" w:rsidRDefault="00636DFE" w:rsidP="00636DFE">
            <w:pPr>
              <w:spacing w:after="0" w:line="276" w:lineRule="auto"/>
              <w:rPr>
                <w:sz w:val="18"/>
                <w:lang w:eastAsia="ko-KR"/>
              </w:rPr>
            </w:pPr>
            <w:r w:rsidRPr="00315A83">
              <w:t>PR1</w:t>
            </w:r>
          </w:p>
        </w:tc>
        <w:tc>
          <w:tcPr>
            <w:tcW w:w="1198" w:type="dxa"/>
            <w:shd w:val="clear" w:color="auto" w:fill="auto"/>
          </w:tcPr>
          <w:p w14:paraId="1F390F70" w14:textId="1C4AFCE5" w:rsidR="00636DFE" w:rsidRPr="000605D6" w:rsidRDefault="00636DFE" w:rsidP="00636DFE">
            <w:pPr>
              <w:spacing w:after="0" w:line="276" w:lineRule="auto"/>
              <w:rPr>
                <w:sz w:val="18"/>
                <w:lang w:eastAsia="ko-KR"/>
              </w:rPr>
            </w:pPr>
            <w:r w:rsidRPr="008B169D">
              <w:t>29.62%</w:t>
            </w:r>
          </w:p>
        </w:tc>
        <w:tc>
          <w:tcPr>
            <w:tcW w:w="850" w:type="dxa"/>
          </w:tcPr>
          <w:p w14:paraId="6B11EF03" w14:textId="7F1C414A" w:rsidR="00636DFE" w:rsidRPr="00DA49B6" w:rsidRDefault="00636DFE" w:rsidP="00636DFE">
            <w:pPr>
              <w:spacing w:after="0" w:line="276" w:lineRule="auto"/>
              <w:rPr>
                <w:rFonts w:ascii="Calibri" w:hAnsi="Calibri" w:cs="Calibri"/>
                <w:color w:val="000000"/>
                <w:sz w:val="18"/>
                <w:szCs w:val="18"/>
              </w:rPr>
            </w:pPr>
            <w:r w:rsidRPr="00173616">
              <w:t>42.86%</w:t>
            </w:r>
          </w:p>
        </w:tc>
        <w:tc>
          <w:tcPr>
            <w:tcW w:w="992" w:type="dxa"/>
          </w:tcPr>
          <w:p w14:paraId="2A0B3031" w14:textId="77CCCF44" w:rsidR="00636DFE" w:rsidRPr="00DA49B6" w:rsidRDefault="00636DFE" w:rsidP="00636DFE">
            <w:pPr>
              <w:spacing w:after="0" w:line="276" w:lineRule="auto"/>
              <w:rPr>
                <w:rFonts w:ascii="Calibri" w:hAnsi="Calibri" w:cs="Calibri"/>
                <w:color w:val="000000"/>
                <w:sz w:val="18"/>
                <w:szCs w:val="18"/>
              </w:rPr>
            </w:pPr>
            <w:r w:rsidRPr="00464F34">
              <w:t>36.46%</w:t>
            </w:r>
          </w:p>
        </w:tc>
        <w:tc>
          <w:tcPr>
            <w:tcW w:w="1134" w:type="dxa"/>
          </w:tcPr>
          <w:p w14:paraId="0A448313" w14:textId="1429378C" w:rsidR="00636DFE" w:rsidRPr="00DA49B6" w:rsidRDefault="00636DFE" w:rsidP="00636DFE">
            <w:pPr>
              <w:spacing w:after="0" w:line="276" w:lineRule="auto"/>
              <w:rPr>
                <w:rFonts w:ascii="Calibri" w:hAnsi="Calibri" w:cs="Calibri"/>
                <w:color w:val="000000"/>
                <w:sz w:val="18"/>
                <w:szCs w:val="18"/>
              </w:rPr>
            </w:pPr>
            <w:r w:rsidRPr="00065926">
              <w:t>39.75%</w:t>
            </w:r>
          </w:p>
        </w:tc>
        <w:tc>
          <w:tcPr>
            <w:tcW w:w="1134" w:type="dxa"/>
          </w:tcPr>
          <w:p w14:paraId="01651705" w14:textId="4547DA40" w:rsidR="00636DFE" w:rsidRPr="00DA49B6" w:rsidRDefault="00636DFE" w:rsidP="00636DFE">
            <w:pPr>
              <w:spacing w:after="0" w:line="276" w:lineRule="auto"/>
              <w:rPr>
                <w:rFonts w:ascii="Calibri" w:hAnsi="Calibri" w:cs="Calibri"/>
                <w:color w:val="000000"/>
                <w:sz w:val="18"/>
                <w:szCs w:val="18"/>
              </w:rPr>
            </w:pPr>
            <w:r w:rsidRPr="002871C3">
              <w:t>49.64%</w:t>
            </w:r>
          </w:p>
        </w:tc>
        <w:tc>
          <w:tcPr>
            <w:tcW w:w="1134" w:type="dxa"/>
            <w:shd w:val="clear" w:color="auto" w:fill="auto"/>
          </w:tcPr>
          <w:p w14:paraId="1E30C740" w14:textId="07C052D2" w:rsidR="00636DFE" w:rsidRPr="00DA49B6" w:rsidRDefault="00636DFE" w:rsidP="00636DFE">
            <w:pPr>
              <w:spacing w:after="0" w:line="276" w:lineRule="auto"/>
              <w:rPr>
                <w:sz w:val="18"/>
                <w:szCs w:val="18"/>
                <w:lang w:eastAsia="ko-KR"/>
              </w:rPr>
            </w:pPr>
            <w:r w:rsidRPr="007948A7">
              <w:t>49.08%</w:t>
            </w:r>
          </w:p>
        </w:tc>
      </w:tr>
      <w:tr w:rsidR="00636DFE" w:rsidRPr="000605D6" w14:paraId="4C1E4D85" w14:textId="77777777" w:rsidTr="008A0F0F">
        <w:trPr>
          <w:trHeight w:val="20"/>
          <w:jc w:val="center"/>
        </w:trPr>
        <w:tc>
          <w:tcPr>
            <w:tcW w:w="2347" w:type="dxa"/>
            <w:shd w:val="clear" w:color="auto" w:fill="E7E6E6"/>
          </w:tcPr>
          <w:p w14:paraId="7E28B646" w14:textId="4DA8A60A" w:rsidR="00636DFE" w:rsidRPr="00E855CD" w:rsidRDefault="00636DFE" w:rsidP="00636DFE">
            <w:pPr>
              <w:spacing w:after="0" w:line="276" w:lineRule="auto"/>
              <w:rPr>
                <w:sz w:val="18"/>
                <w:lang w:eastAsia="ko-KR"/>
              </w:rPr>
            </w:pPr>
            <w:r w:rsidRPr="00315A83">
              <w:t>PR2</w:t>
            </w:r>
          </w:p>
        </w:tc>
        <w:tc>
          <w:tcPr>
            <w:tcW w:w="1198" w:type="dxa"/>
            <w:shd w:val="clear" w:color="auto" w:fill="auto"/>
          </w:tcPr>
          <w:p w14:paraId="7AE589B9" w14:textId="03D49C23" w:rsidR="00636DFE" w:rsidRPr="000605D6" w:rsidRDefault="00636DFE" w:rsidP="00636DFE">
            <w:pPr>
              <w:spacing w:after="0" w:line="276" w:lineRule="auto"/>
              <w:rPr>
                <w:sz w:val="18"/>
                <w:lang w:eastAsia="ko-KR"/>
              </w:rPr>
            </w:pPr>
            <w:r w:rsidRPr="008B169D">
              <w:t>29.62%</w:t>
            </w:r>
          </w:p>
        </w:tc>
        <w:tc>
          <w:tcPr>
            <w:tcW w:w="850" w:type="dxa"/>
          </w:tcPr>
          <w:p w14:paraId="52E1666E" w14:textId="7A01B967" w:rsidR="00636DFE" w:rsidRPr="00DA49B6" w:rsidRDefault="00636DFE" w:rsidP="00636DFE">
            <w:pPr>
              <w:spacing w:after="0" w:line="276" w:lineRule="auto"/>
              <w:rPr>
                <w:sz w:val="18"/>
                <w:szCs w:val="18"/>
              </w:rPr>
            </w:pPr>
            <w:r w:rsidRPr="00173616">
              <w:t>42.86%</w:t>
            </w:r>
          </w:p>
        </w:tc>
        <w:tc>
          <w:tcPr>
            <w:tcW w:w="992" w:type="dxa"/>
          </w:tcPr>
          <w:p w14:paraId="2C237D47" w14:textId="07386B07" w:rsidR="00636DFE" w:rsidRPr="00DA49B6" w:rsidRDefault="00636DFE" w:rsidP="00636DFE">
            <w:pPr>
              <w:spacing w:after="0" w:line="276" w:lineRule="auto"/>
              <w:rPr>
                <w:sz w:val="18"/>
                <w:szCs w:val="18"/>
              </w:rPr>
            </w:pPr>
            <w:r w:rsidRPr="00464F34">
              <w:t>36.46%</w:t>
            </w:r>
          </w:p>
        </w:tc>
        <w:tc>
          <w:tcPr>
            <w:tcW w:w="1134" w:type="dxa"/>
          </w:tcPr>
          <w:p w14:paraId="6889D52C" w14:textId="0C44B600" w:rsidR="00636DFE" w:rsidRPr="00DA49B6" w:rsidRDefault="00636DFE" w:rsidP="00636DFE">
            <w:pPr>
              <w:spacing w:after="0" w:line="276" w:lineRule="auto"/>
              <w:rPr>
                <w:sz w:val="18"/>
                <w:szCs w:val="18"/>
              </w:rPr>
            </w:pPr>
            <w:r w:rsidRPr="00065926">
              <w:t>39.75%</w:t>
            </w:r>
          </w:p>
        </w:tc>
        <w:tc>
          <w:tcPr>
            <w:tcW w:w="1134" w:type="dxa"/>
          </w:tcPr>
          <w:p w14:paraId="0AC3E4A9" w14:textId="708CA03E" w:rsidR="00636DFE" w:rsidRPr="00DA49B6" w:rsidRDefault="00636DFE" w:rsidP="00636DFE">
            <w:pPr>
              <w:spacing w:after="0" w:line="276" w:lineRule="auto"/>
              <w:rPr>
                <w:sz w:val="18"/>
                <w:szCs w:val="18"/>
              </w:rPr>
            </w:pPr>
            <w:r w:rsidRPr="002871C3">
              <w:t>42.86%</w:t>
            </w:r>
          </w:p>
        </w:tc>
        <w:tc>
          <w:tcPr>
            <w:tcW w:w="1134" w:type="dxa"/>
            <w:shd w:val="clear" w:color="auto" w:fill="auto"/>
          </w:tcPr>
          <w:p w14:paraId="1827DB8C" w14:textId="78360725" w:rsidR="00636DFE" w:rsidRPr="00DA49B6" w:rsidRDefault="00636DFE" w:rsidP="00636DFE">
            <w:pPr>
              <w:spacing w:after="0" w:line="276" w:lineRule="auto"/>
              <w:rPr>
                <w:sz w:val="18"/>
                <w:szCs w:val="18"/>
                <w:lang w:eastAsia="ko-KR"/>
              </w:rPr>
            </w:pPr>
            <w:r w:rsidRPr="007948A7">
              <w:t>49.08%</w:t>
            </w:r>
          </w:p>
        </w:tc>
      </w:tr>
      <w:tr w:rsidR="00636DFE" w:rsidRPr="000605D6" w14:paraId="6CBDBE4E" w14:textId="77777777" w:rsidTr="008A0F0F">
        <w:trPr>
          <w:trHeight w:val="20"/>
          <w:jc w:val="center"/>
        </w:trPr>
        <w:tc>
          <w:tcPr>
            <w:tcW w:w="2347" w:type="dxa"/>
            <w:shd w:val="clear" w:color="auto" w:fill="E7E6E6"/>
          </w:tcPr>
          <w:p w14:paraId="09561FDE" w14:textId="6B25EFD6" w:rsidR="00636DFE" w:rsidRPr="00E855CD" w:rsidRDefault="00636DFE" w:rsidP="00636DFE">
            <w:pPr>
              <w:spacing w:after="0" w:line="276" w:lineRule="auto"/>
              <w:rPr>
                <w:sz w:val="18"/>
                <w:lang w:eastAsia="ko-KR"/>
              </w:rPr>
            </w:pPr>
            <w:r w:rsidRPr="00315A83">
              <w:t>PR3</w:t>
            </w:r>
          </w:p>
        </w:tc>
        <w:tc>
          <w:tcPr>
            <w:tcW w:w="1198" w:type="dxa"/>
            <w:shd w:val="clear" w:color="auto" w:fill="auto"/>
          </w:tcPr>
          <w:p w14:paraId="48113355" w14:textId="0E768E02" w:rsidR="00636DFE" w:rsidRPr="000605D6" w:rsidRDefault="00636DFE" w:rsidP="00636DFE">
            <w:pPr>
              <w:spacing w:after="0" w:line="276" w:lineRule="auto"/>
              <w:rPr>
                <w:sz w:val="18"/>
                <w:lang w:eastAsia="ko-KR"/>
              </w:rPr>
            </w:pPr>
            <w:r w:rsidRPr="008B169D">
              <w:t>29.56%</w:t>
            </w:r>
          </w:p>
        </w:tc>
        <w:tc>
          <w:tcPr>
            <w:tcW w:w="850" w:type="dxa"/>
          </w:tcPr>
          <w:p w14:paraId="56EB19BF" w14:textId="2F3298A2" w:rsidR="00636DFE" w:rsidRDefault="00636DFE" w:rsidP="00636DFE">
            <w:pPr>
              <w:spacing w:after="0" w:line="276" w:lineRule="auto"/>
              <w:rPr>
                <w:sz w:val="18"/>
                <w:szCs w:val="18"/>
              </w:rPr>
            </w:pPr>
            <w:r w:rsidRPr="00173616">
              <w:t>42.74%</w:t>
            </w:r>
          </w:p>
        </w:tc>
        <w:tc>
          <w:tcPr>
            <w:tcW w:w="992" w:type="dxa"/>
          </w:tcPr>
          <w:p w14:paraId="1447945F" w14:textId="1A6EA0D2" w:rsidR="00636DFE" w:rsidRDefault="00636DFE" w:rsidP="00636DFE">
            <w:pPr>
              <w:spacing w:after="0" w:line="276" w:lineRule="auto"/>
              <w:rPr>
                <w:sz w:val="18"/>
                <w:szCs w:val="18"/>
              </w:rPr>
            </w:pPr>
            <w:r w:rsidRPr="00464F34">
              <w:t>36.34%</w:t>
            </w:r>
          </w:p>
        </w:tc>
        <w:tc>
          <w:tcPr>
            <w:tcW w:w="1134" w:type="dxa"/>
          </w:tcPr>
          <w:p w14:paraId="1913CE24" w14:textId="4306E40F" w:rsidR="00636DFE" w:rsidRDefault="00636DFE" w:rsidP="00636DFE">
            <w:pPr>
              <w:spacing w:after="0" w:line="276" w:lineRule="auto"/>
              <w:rPr>
                <w:sz w:val="18"/>
                <w:szCs w:val="18"/>
              </w:rPr>
            </w:pPr>
            <w:r w:rsidRPr="00065926">
              <w:t>39.66%</w:t>
            </w:r>
          </w:p>
        </w:tc>
        <w:tc>
          <w:tcPr>
            <w:tcW w:w="1134" w:type="dxa"/>
          </w:tcPr>
          <w:p w14:paraId="27D7F573" w14:textId="5DEC56F1" w:rsidR="00636DFE" w:rsidRDefault="00636DFE" w:rsidP="00636DFE">
            <w:pPr>
              <w:spacing w:after="0" w:line="276" w:lineRule="auto"/>
              <w:rPr>
                <w:sz w:val="18"/>
                <w:szCs w:val="18"/>
              </w:rPr>
            </w:pPr>
            <w:r w:rsidRPr="002871C3">
              <w:t>42.74%</w:t>
            </w:r>
          </w:p>
        </w:tc>
        <w:tc>
          <w:tcPr>
            <w:tcW w:w="1134" w:type="dxa"/>
            <w:shd w:val="clear" w:color="auto" w:fill="auto"/>
          </w:tcPr>
          <w:p w14:paraId="22F0035D" w14:textId="4BBD13DF" w:rsidR="00636DFE" w:rsidRPr="00DA49B6" w:rsidRDefault="00636DFE" w:rsidP="00636DFE">
            <w:pPr>
              <w:spacing w:after="0" w:line="276" w:lineRule="auto"/>
              <w:rPr>
                <w:sz w:val="18"/>
                <w:szCs w:val="18"/>
                <w:lang w:eastAsia="ko-KR"/>
              </w:rPr>
            </w:pPr>
            <w:r w:rsidRPr="007948A7">
              <w:t>48.92%</w:t>
            </w:r>
          </w:p>
        </w:tc>
      </w:tr>
      <w:tr w:rsidR="00636DFE" w:rsidRPr="000605D6" w14:paraId="582D2205" w14:textId="77777777" w:rsidTr="008A0F0F">
        <w:trPr>
          <w:trHeight w:val="20"/>
          <w:jc w:val="center"/>
        </w:trPr>
        <w:tc>
          <w:tcPr>
            <w:tcW w:w="2347" w:type="dxa"/>
            <w:shd w:val="clear" w:color="auto" w:fill="E7E6E6"/>
          </w:tcPr>
          <w:p w14:paraId="775D2F11" w14:textId="0734F7AE" w:rsidR="00636DFE" w:rsidRPr="00E855CD" w:rsidRDefault="00636DFE" w:rsidP="00636DFE">
            <w:pPr>
              <w:spacing w:after="0" w:line="276" w:lineRule="auto"/>
              <w:rPr>
                <w:sz w:val="18"/>
                <w:lang w:eastAsia="ko-KR"/>
              </w:rPr>
            </w:pPr>
            <w:r w:rsidRPr="00315A83">
              <w:t>BW1 + PT1 (opt)</w:t>
            </w:r>
          </w:p>
        </w:tc>
        <w:tc>
          <w:tcPr>
            <w:tcW w:w="1198" w:type="dxa"/>
            <w:shd w:val="clear" w:color="auto" w:fill="auto"/>
          </w:tcPr>
          <w:p w14:paraId="4CE3994F" w14:textId="7532AB67" w:rsidR="00636DFE" w:rsidRPr="000605D6" w:rsidRDefault="00636DFE" w:rsidP="00636DFE">
            <w:pPr>
              <w:spacing w:after="0" w:line="276" w:lineRule="auto"/>
              <w:rPr>
                <w:sz w:val="18"/>
                <w:lang w:eastAsia="ko-KR"/>
              </w:rPr>
            </w:pPr>
            <w:r w:rsidRPr="008B169D">
              <w:t>27.10%</w:t>
            </w:r>
          </w:p>
        </w:tc>
        <w:tc>
          <w:tcPr>
            <w:tcW w:w="850" w:type="dxa"/>
          </w:tcPr>
          <w:p w14:paraId="527D4889" w14:textId="43164E33" w:rsidR="00636DFE" w:rsidRPr="00DA49B6" w:rsidRDefault="00636DFE" w:rsidP="00636DFE">
            <w:pPr>
              <w:spacing w:after="0" w:line="276" w:lineRule="auto"/>
              <w:rPr>
                <w:sz w:val="18"/>
                <w:szCs w:val="18"/>
              </w:rPr>
            </w:pPr>
            <w:r w:rsidRPr="00173616">
              <w:t>39.41%</w:t>
            </w:r>
          </w:p>
        </w:tc>
        <w:tc>
          <w:tcPr>
            <w:tcW w:w="992" w:type="dxa"/>
          </w:tcPr>
          <w:p w14:paraId="2B548BA2" w14:textId="211C5163" w:rsidR="00636DFE" w:rsidRPr="00DA49B6" w:rsidRDefault="00636DFE" w:rsidP="00636DFE">
            <w:pPr>
              <w:spacing w:after="0" w:line="276" w:lineRule="auto"/>
              <w:rPr>
                <w:sz w:val="18"/>
                <w:szCs w:val="18"/>
              </w:rPr>
            </w:pPr>
            <w:r w:rsidRPr="00464F34">
              <w:t>33.01%</w:t>
            </w:r>
          </w:p>
        </w:tc>
        <w:tc>
          <w:tcPr>
            <w:tcW w:w="1134" w:type="dxa"/>
          </w:tcPr>
          <w:p w14:paraId="657D93DA" w14:textId="7A67E6EB" w:rsidR="00636DFE" w:rsidRPr="00DA49B6" w:rsidRDefault="00636DFE" w:rsidP="00636DFE">
            <w:pPr>
              <w:spacing w:after="0" w:line="276" w:lineRule="auto"/>
              <w:rPr>
                <w:sz w:val="18"/>
                <w:szCs w:val="18"/>
              </w:rPr>
            </w:pPr>
            <w:r w:rsidRPr="00065926">
              <w:t>33.91%</w:t>
            </w:r>
          </w:p>
        </w:tc>
        <w:tc>
          <w:tcPr>
            <w:tcW w:w="1134" w:type="dxa"/>
          </w:tcPr>
          <w:p w14:paraId="1D9DEF69" w14:textId="4ED05575" w:rsidR="00636DFE" w:rsidRPr="00DA49B6" w:rsidRDefault="00636DFE" w:rsidP="00636DFE">
            <w:pPr>
              <w:spacing w:after="0" w:line="276" w:lineRule="auto"/>
              <w:rPr>
                <w:sz w:val="18"/>
                <w:szCs w:val="18"/>
              </w:rPr>
            </w:pPr>
            <w:r w:rsidRPr="002871C3">
              <w:t>39.41%</w:t>
            </w:r>
          </w:p>
        </w:tc>
        <w:tc>
          <w:tcPr>
            <w:tcW w:w="1134" w:type="dxa"/>
            <w:shd w:val="clear" w:color="auto" w:fill="auto"/>
          </w:tcPr>
          <w:p w14:paraId="4EF6411F" w14:textId="2FB02E8D" w:rsidR="00636DFE" w:rsidRPr="00DA49B6" w:rsidRDefault="00636DFE" w:rsidP="00636DFE">
            <w:pPr>
              <w:spacing w:after="0" w:line="276" w:lineRule="auto"/>
              <w:rPr>
                <w:sz w:val="18"/>
                <w:szCs w:val="18"/>
                <w:lang w:eastAsia="ko-KR"/>
              </w:rPr>
            </w:pPr>
            <w:r w:rsidRPr="007948A7">
              <w:t>41.61%</w:t>
            </w:r>
          </w:p>
        </w:tc>
      </w:tr>
      <w:tr w:rsidR="00636DFE" w:rsidRPr="000605D6" w14:paraId="4DEE696E" w14:textId="77777777" w:rsidTr="008A0F0F">
        <w:trPr>
          <w:trHeight w:val="20"/>
          <w:jc w:val="center"/>
        </w:trPr>
        <w:tc>
          <w:tcPr>
            <w:tcW w:w="2347" w:type="dxa"/>
            <w:shd w:val="clear" w:color="auto" w:fill="E7E6E6"/>
          </w:tcPr>
          <w:p w14:paraId="4F6699A1" w14:textId="303103FC" w:rsidR="00636DFE" w:rsidRPr="00E855CD" w:rsidRDefault="00636DFE" w:rsidP="00636DFE">
            <w:pPr>
              <w:spacing w:after="0" w:line="276" w:lineRule="auto"/>
              <w:rPr>
                <w:sz w:val="18"/>
                <w:lang w:eastAsia="ko-KR"/>
              </w:rPr>
            </w:pPr>
            <w:r w:rsidRPr="00315A83">
              <w:t>BW1 + PT1 + PT2</w:t>
            </w:r>
          </w:p>
        </w:tc>
        <w:tc>
          <w:tcPr>
            <w:tcW w:w="1198" w:type="dxa"/>
            <w:shd w:val="clear" w:color="auto" w:fill="auto"/>
          </w:tcPr>
          <w:p w14:paraId="2E209FD0" w14:textId="33E695F7" w:rsidR="00636DFE" w:rsidRPr="000605D6" w:rsidRDefault="00636DFE" w:rsidP="00636DFE">
            <w:pPr>
              <w:spacing w:after="0" w:line="276" w:lineRule="auto"/>
              <w:rPr>
                <w:sz w:val="18"/>
                <w:lang w:eastAsia="ko-KR"/>
              </w:rPr>
            </w:pPr>
            <w:r w:rsidRPr="008B169D">
              <w:t>26.86%</w:t>
            </w:r>
          </w:p>
        </w:tc>
        <w:tc>
          <w:tcPr>
            <w:tcW w:w="850" w:type="dxa"/>
          </w:tcPr>
          <w:p w14:paraId="349FBEBD" w14:textId="49C2E214" w:rsidR="00636DFE" w:rsidRDefault="00636DFE" w:rsidP="00636DFE">
            <w:pPr>
              <w:spacing w:after="0" w:line="276" w:lineRule="auto"/>
              <w:rPr>
                <w:sz w:val="18"/>
                <w:szCs w:val="18"/>
              </w:rPr>
            </w:pPr>
            <w:r w:rsidRPr="00173616">
              <w:t>38.81%</w:t>
            </w:r>
          </w:p>
        </w:tc>
        <w:tc>
          <w:tcPr>
            <w:tcW w:w="992" w:type="dxa"/>
          </w:tcPr>
          <w:p w14:paraId="6F6519C5" w14:textId="566B062D" w:rsidR="00636DFE" w:rsidRDefault="00636DFE" w:rsidP="00636DFE">
            <w:pPr>
              <w:spacing w:after="0" w:line="276" w:lineRule="auto"/>
              <w:rPr>
                <w:sz w:val="18"/>
                <w:szCs w:val="18"/>
              </w:rPr>
            </w:pPr>
            <w:r w:rsidRPr="00464F34">
              <w:t>32.41%</w:t>
            </w:r>
          </w:p>
        </w:tc>
        <w:tc>
          <w:tcPr>
            <w:tcW w:w="1134" w:type="dxa"/>
          </w:tcPr>
          <w:p w14:paraId="149A94DA" w14:textId="7F12AC8B" w:rsidR="00636DFE" w:rsidRDefault="00636DFE" w:rsidP="00636DFE">
            <w:pPr>
              <w:spacing w:after="0" w:line="276" w:lineRule="auto"/>
              <w:rPr>
                <w:sz w:val="18"/>
                <w:szCs w:val="18"/>
              </w:rPr>
            </w:pPr>
            <w:r w:rsidRPr="00065926">
              <w:t>33.67%</w:t>
            </w:r>
          </w:p>
        </w:tc>
        <w:tc>
          <w:tcPr>
            <w:tcW w:w="1134" w:type="dxa"/>
          </w:tcPr>
          <w:p w14:paraId="094D3375" w14:textId="296B57A6" w:rsidR="00636DFE" w:rsidRDefault="00636DFE" w:rsidP="00636DFE">
            <w:pPr>
              <w:spacing w:after="0" w:line="276" w:lineRule="auto"/>
              <w:rPr>
                <w:sz w:val="18"/>
                <w:szCs w:val="18"/>
              </w:rPr>
            </w:pPr>
            <w:r w:rsidRPr="002871C3">
              <w:t>38.81%</w:t>
            </w:r>
          </w:p>
        </w:tc>
        <w:tc>
          <w:tcPr>
            <w:tcW w:w="1134" w:type="dxa"/>
            <w:shd w:val="clear" w:color="auto" w:fill="auto"/>
          </w:tcPr>
          <w:p w14:paraId="71BBD52F" w14:textId="14F69737" w:rsidR="00636DFE" w:rsidRPr="00DA49B6" w:rsidRDefault="00636DFE" w:rsidP="00636DFE">
            <w:pPr>
              <w:spacing w:after="0" w:line="276" w:lineRule="auto"/>
              <w:rPr>
                <w:sz w:val="18"/>
                <w:szCs w:val="18"/>
                <w:lang w:eastAsia="ko-KR"/>
              </w:rPr>
            </w:pPr>
            <w:r w:rsidRPr="007948A7">
              <w:t>41.01%</w:t>
            </w:r>
          </w:p>
        </w:tc>
      </w:tr>
      <w:tr w:rsidR="00636DFE" w:rsidRPr="00DA49B6" w14:paraId="7D7B3C76" w14:textId="77777777" w:rsidTr="008A0F0F">
        <w:trPr>
          <w:trHeight w:val="20"/>
          <w:jc w:val="center"/>
        </w:trPr>
        <w:tc>
          <w:tcPr>
            <w:tcW w:w="2347" w:type="dxa"/>
            <w:tcBorders>
              <w:top w:val="single" w:sz="4" w:space="0" w:color="auto"/>
              <w:left w:val="single" w:sz="4" w:space="0" w:color="auto"/>
              <w:bottom w:val="single" w:sz="4" w:space="0" w:color="auto"/>
              <w:right w:val="single" w:sz="4" w:space="0" w:color="auto"/>
            </w:tcBorders>
            <w:shd w:val="clear" w:color="auto" w:fill="E7E6E6"/>
          </w:tcPr>
          <w:p w14:paraId="509FA8D9" w14:textId="30EF5A46" w:rsidR="00636DFE" w:rsidRPr="00E855CD" w:rsidRDefault="00636DFE" w:rsidP="00636DFE">
            <w:pPr>
              <w:spacing w:after="0" w:line="276" w:lineRule="auto"/>
              <w:rPr>
                <w:sz w:val="18"/>
                <w:lang w:eastAsia="ko-KR"/>
              </w:rPr>
            </w:pPr>
            <w:r w:rsidRPr="00315A83">
              <w:t>BW2 + PT1 + PT2 (opt)</w:t>
            </w: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181D731D" w14:textId="3013EED6" w:rsidR="00636DFE" w:rsidRPr="000605D6" w:rsidRDefault="00636DFE" w:rsidP="00636DFE">
            <w:pPr>
              <w:spacing w:after="0" w:line="276" w:lineRule="auto"/>
              <w:rPr>
                <w:sz w:val="18"/>
                <w:lang w:eastAsia="ko-KR"/>
              </w:rPr>
            </w:pPr>
            <w:r w:rsidRPr="008B169D">
              <w:t>28.78%</w:t>
            </w:r>
          </w:p>
        </w:tc>
        <w:tc>
          <w:tcPr>
            <w:tcW w:w="850" w:type="dxa"/>
            <w:tcBorders>
              <w:top w:val="single" w:sz="4" w:space="0" w:color="auto"/>
              <w:left w:val="single" w:sz="4" w:space="0" w:color="auto"/>
              <w:bottom w:val="single" w:sz="4" w:space="0" w:color="auto"/>
              <w:right w:val="single" w:sz="4" w:space="0" w:color="auto"/>
            </w:tcBorders>
          </w:tcPr>
          <w:p w14:paraId="3CD5D0B0" w14:textId="5467F427" w:rsidR="00636DFE" w:rsidRPr="00DA49B6" w:rsidRDefault="00636DFE" w:rsidP="00636DFE">
            <w:pPr>
              <w:spacing w:after="0" w:line="276" w:lineRule="auto"/>
              <w:rPr>
                <w:sz w:val="18"/>
                <w:szCs w:val="18"/>
              </w:rPr>
            </w:pPr>
            <w:r w:rsidRPr="00173616">
              <w:t>41.21%</w:t>
            </w:r>
          </w:p>
        </w:tc>
        <w:tc>
          <w:tcPr>
            <w:tcW w:w="992" w:type="dxa"/>
            <w:tcBorders>
              <w:top w:val="single" w:sz="4" w:space="0" w:color="auto"/>
              <w:left w:val="single" w:sz="4" w:space="0" w:color="auto"/>
              <w:bottom w:val="single" w:sz="4" w:space="0" w:color="auto"/>
              <w:right w:val="single" w:sz="4" w:space="0" w:color="auto"/>
            </w:tcBorders>
          </w:tcPr>
          <w:p w14:paraId="71B3CFC5" w14:textId="62D8C390" w:rsidR="00636DFE" w:rsidRPr="00DA49B6" w:rsidRDefault="00636DFE" w:rsidP="00636DFE">
            <w:pPr>
              <w:spacing w:after="0" w:line="276" w:lineRule="auto"/>
              <w:rPr>
                <w:sz w:val="18"/>
                <w:szCs w:val="18"/>
              </w:rPr>
            </w:pPr>
            <w:r w:rsidRPr="00464F34">
              <w:t>34.81%</w:t>
            </w:r>
          </w:p>
        </w:tc>
        <w:tc>
          <w:tcPr>
            <w:tcW w:w="1134" w:type="dxa"/>
            <w:tcBorders>
              <w:top w:val="single" w:sz="4" w:space="0" w:color="auto"/>
              <w:left w:val="single" w:sz="4" w:space="0" w:color="auto"/>
              <w:bottom w:val="single" w:sz="4" w:space="0" w:color="auto"/>
              <w:right w:val="single" w:sz="4" w:space="0" w:color="auto"/>
            </w:tcBorders>
          </w:tcPr>
          <w:p w14:paraId="1A369E9F" w14:textId="0A725559" w:rsidR="00636DFE" w:rsidRPr="00DA49B6" w:rsidRDefault="00636DFE" w:rsidP="00636DFE">
            <w:pPr>
              <w:spacing w:after="0" w:line="276" w:lineRule="auto"/>
              <w:rPr>
                <w:sz w:val="18"/>
                <w:szCs w:val="18"/>
              </w:rPr>
            </w:pPr>
            <w:r w:rsidRPr="00065926">
              <w:t>38.67%</w:t>
            </w:r>
          </w:p>
        </w:tc>
        <w:tc>
          <w:tcPr>
            <w:tcW w:w="1134" w:type="dxa"/>
            <w:tcBorders>
              <w:top w:val="single" w:sz="4" w:space="0" w:color="auto"/>
              <w:left w:val="single" w:sz="4" w:space="0" w:color="auto"/>
              <w:bottom w:val="single" w:sz="4" w:space="0" w:color="auto"/>
              <w:right w:val="single" w:sz="4" w:space="0" w:color="auto"/>
            </w:tcBorders>
          </w:tcPr>
          <w:p w14:paraId="3C6FFC86" w14:textId="160E5599" w:rsidR="00636DFE" w:rsidRPr="00DA49B6" w:rsidRDefault="00636DFE" w:rsidP="00636DFE">
            <w:pPr>
              <w:spacing w:after="0" w:line="276" w:lineRule="auto"/>
              <w:rPr>
                <w:sz w:val="18"/>
                <w:szCs w:val="18"/>
              </w:rPr>
            </w:pPr>
            <w:r w:rsidRPr="002871C3">
              <w:t>41.21%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377473" w14:textId="5313D11A" w:rsidR="00636DFE" w:rsidRPr="00DA49B6" w:rsidRDefault="00636DFE" w:rsidP="00636DFE">
            <w:pPr>
              <w:spacing w:after="0" w:line="276" w:lineRule="auto"/>
              <w:rPr>
                <w:sz w:val="18"/>
                <w:szCs w:val="18"/>
                <w:lang w:eastAsia="ko-KR"/>
              </w:rPr>
            </w:pPr>
            <w:r w:rsidRPr="007948A7">
              <w:t>47.01%</w:t>
            </w:r>
          </w:p>
        </w:tc>
      </w:tr>
      <w:tr w:rsidR="00636DFE" w:rsidRPr="00DA49B6" w14:paraId="5B64E699" w14:textId="77777777" w:rsidTr="008A0F0F">
        <w:trPr>
          <w:trHeight w:val="20"/>
          <w:jc w:val="center"/>
        </w:trPr>
        <w:tc>
          <w:tcPr>
            <w:tcW w:w="2347" w:type="dxa"/>
            <w:tcBorders>
              <w:top w:val="single" w:sz="4" w:space="0" w:color="auto"/>
              <w:left w:val="single" w:sz="4" w:space="0" w:color="auto"/>
              <w:bottom w:val="single" w:sz="4" w:space="0" w:color="auto"/>
              <w:right w:val="single" w:sz="4" w:space="0" w:color="auto"/>
            </w:tcBorders>
            <w:shd w:val="clear" w:color="auto" w:fill="E7E6E6"/>
          </w:tcPr>
          <w:p w14:paraId="4DB20CA3" w14:textId="7968C684" w:rsidR="00636DFE" w:rsidRPr="00E855CD" w:rsidRDefault="00636DFE" w:rsidP="00636DFE">
            <w:pPr>
              <w:spacing w:after="0" w:line="276" w:lineRule="auto"/>
              <w:rPr>
                <w:sz w:val="18"/>
                <w:lang w:eastAsia="ko-KR"/>
              </w:rPr>
            </w:pPr>
            <w:r w:rsidRPr="00315A83">
              <w:t>BW3 + PT1 (opt)</w:t>
            </w: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429BBB1B" w14:textId="07BE53E0" w:rsidR="00636DFE" w:rsidRPr="000605D6" w:rsidRDefault="00636DFE" w:rsidP="00636DFE">
            <w:pPr>
              <w:spacing w:after="0" w:line="276" w:lineRule="auto"/>
              <w:rPr>
                <w:sz w:val="18"/>
                <w:lang w:eastAsia="ko-KR"/>
              </w:rPr>
            </w:pPr>
            <w:r w:rsidRPr="008B169D">
              <w:t>29.26%</w:t>
            </w:r>
          </w:p>
        </w:tc>
        <w:tc>
          <w:tcPr>
            <w:tcW w:w="850" w:type="dxa"/>
            <w:tcBorders>
              <w:top w:val="single" w:sz="4" w:space="0" w:color="auto"/>
              <w:left w:val="single" w:sz="4" w:space="0" w:color="auto"/>
              <w:bottom w:val="single" w:sz="4" w:space="0" w:color="auto"/>
              <w:right w:val="single" w:sz="4" w:space="0" w:color="auto"/>
            </w:tcBorders>
          </w:tcPr>
          <w:p w14:paraId="6B65D83E" w14:textId="330E62AC" w:rsidR="00636DFE" w:rsidRPr="00DA49B6" w:rsidRDefault="00636DFE" w:rsidP="00636DFE">
            <w:pPr>
              <w:spacing w:after="0" w:line="276" w:lineRule="auto"/>
              <w:rPr>
                <w:sz w:val="18"/>
                <w:szCs w:val="18"/>
              </w:rPr>
            </w:pPr>
            <w:r w:rsidRPr="00173616">
              <w:t>42.29%</w:t>
            </w:r>
          </w:p>
        </w:tc>
        <w:tc>
          <w:tcPr>
            <w:tcW w:w="992" w:type="dxa"/>
            <w:tcBorders>
              <w:top w:val="single" w:sz="4" w:space="0" w:color="auto"/>
              <w:left w:val="single" w:sz="4" w:space="0" w:color="auto"/>
              <w:bottom w:val="single" w:sz="4" w:space="0" w:color="auto"/>
              <w:right w:val="single" w:sz="4" w:space="0" w:color="auto"/>
            </w:tcBorders>
          </w:tcPr>
          <w:p w14:paraId="3D25AFC5" w14:textId="30D355A3" w:rsidR="00636DFE" w:rsidRPr="00DA49B6" w:rsidRDefault="00636DFE" w:rsidP="00636DFE">
            <w:pPr>
              <w:spacing w:after="0" w:line="276" w:lineRule="auto"/>
              <w:rPr>
                <w:sz w:val="18"/>
                <w:szCs w:val="18"/>
              </w:rPr>
            </w:pPr>
            <w:r w:rsidRPr="00464F34">
              <w:t>35.89%</w:t>
            </w:r>
          </w:p>
        </w:tc>
        <w:tc>
          <w:tcPr>
            <w:tcW w:w="1134" w:type="dxa"/>
            <w:tcBorders>
              <w:top w:val="single" w:sz="4" w:space="0" w:color="auto"/>
              <w:left w:val="single" w:sz="4" w:space="0" w:color="auto"/>
              <w:bottom w:val="single" w:sz="4" w:space="0" w:color="auto"/>
              <w:right w:val="single" w:sz="4" w:space="0" w:color="auto"/>
            </w:tcBorders>
          </w:tcPr>
          <w:p w14:paraId="69D4EC1C" w14:textId="5F40ECC1" w:rsidR="00636DFE" w:rsidRPr="00DA49B6" w:rsidRDefault="00636DFE" w:rsidP="00636DFE">
            <w:pPr>
              <w:spacing w:after="0" w:line="276" w:lineRule="auto"/>
              <w:rPr>
                <w:sz w:val="18"/>
                <w:szCs w:val="18"/>
              </w:rPr>
            </w:pPr>
            <w:r w:rsidRPr="00065926">
              <w:t>39.24%</w:t>
            </w:r>
          </w:p>
        </w:tc>
        <w:tc>
          <w:tcPr>
            <w:tcW w:w="1134" w:type="dxa"/>
            <w:tcBorders>
              <w:top w:val="single" w:sz="4" w:space="0" w:color="auto"/>
              <w:left w:val="single" w:sz="4" w:space="0" w:color="auto"/>
              <w:bottom w:val="single" w:sz="4" w:space="0" w:color="auto"/>
              <w:right w:val="single" w:sz="4" w:space="0" w:color="auto"/>
            </w:tcBorders>
          </w:tcPr>
          <w:p w14:paraId="2872DC51" w14:textId="3EF67D56" w:rsidR="00636DFE" w:rsidRPr="00DA49B6" w:rsidRDefault="00636DFE" w:rsidP="00636DFE">
            <w:pPr>
              <w:spacing w:after="0" w:line="276" w:lineRule="auto"/>
              <w:rPr>
                <w:sz w:val="18"/>
                <w:szCs w:val="18"/>
              </w:rPr>
            </w:pPr>
            <w:r w:rsidRPr="002871C3">
              <w:t>42.29%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7AE9B7" w14:textId="3A49AE29" w:rsidR="00636DFE" w:rsidRPr="00DA49B6" w:rsidRDefault="00636DFE" w:rsidP="00636DFE">
            <w:pPr>
              <w:spacing w:after="0" w:line="276" w:lineRule="auto"/>
              <w:rPr>
                <w:sz w:val="18"/>
                <w:szCs w:val="18"/>
                <w:lang w:eastAsia="ko-KR"/>
              </w:rPr>
            </w:pPr>
            <w:r w:rsidRPr="007948A7">
              <w:t>48.29%</w:t>
            </w:r>
          </w:p>
        </w:tc>
      </w:tr>
      <w:tr w:rsidR="00636DFE" w:rsidRPr="00DA49B6" w14:paraId="6AFDA9B2" w14:textId="77777777" w:rsidTr="008A0F0F">
        <w:trPr>
          <w:trHeight w:val="20"/>
          <w:jc w:val="center"/>
        </w:trPr>
        <w:tc>
          <w:tcPr>
            <w:tcW w:w="2347" w:type="dxa"/>
            <w:tcBorders>
              <w:top w:val="single" w:sz="4" w:space="0" w:color="auto"/>
              <w:left w:val="single" w:sz="4" w:space="0" w:color="auto"/>
              <w:bottom w:val="single" w:sz="4" w:space="0" w:color="auto"/>
              <w:right w:val="single" w:sz="4" w:space="0" w:color="auto"/>
            </w:tcBorders>
            <w:shd w:val="clear" w:color="auto" w:fill="E7E6E6"/>
          </w:tcPr>
          <w:p w14:paraId="4A582A01" w14:textId="563F5D90" w:rsidR="00636DFE" w:rsidRPr="00E855CD" w:rsidRDefault="00636DFE" w:rsidP="00636DFE">
            <w:pPr>
              <w:spacing w:after="0" w:line="276" w:lineRule="auto"/>
              <w:rPr>
                <w:sz w:val="18"/>
                <w:lang w:eastAsia="ko-KR"/>
              </w:rPr>
            </w:pPr>
            <w:r w:rsidRPr="00315A83">
              <w:t>BW3 + PT1 + PT2</w:t>
            </w: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3350474C" w14:textId="2BA45A78" w:rsidR="00636DFE" w:rsidRPr="000605D6" w:rsidRDefault="00636DFE" w:rsidP="00636DFE">
            <w:pPr>
              <w:spacing w:after="0" w:line="276" w:lineRule="auto"/>
              <w:rPr>
                <w:sz w:val="18"/>
                <w:lang w:eastAsia="ko-KR"/>
              </w:rPr>
            </w:pPr>
            <w:r w:rsidRPr="008B169D">
              <w:t>29.02%</w:t>
            </w:r>
          </w:p>
        </w:tc>
        <w:tc>
          <w:tcPr>
            <w:tcW w:w="850" w:type="dxa"/>
            <w:tcBorders>
              <w:top w:val="single" w:sz="4" w:space="0" w:color="auto"/>
              <w:left w:val="single" w:sz="4" w:space="0" w:color="auto"/>
              <w:bottom w:val="single" w:sz="4" w:space="0" w:color="auto"/>
              <w:right w:val="single" w:sz="4" w:space="0" w:color="auto"/>
            </w:tcBorders>
          </w:tcPr>
          <w:p w14:paraId="29CC0DC5" w14:textId="49EC268B" w:rsidR="00636DFE" w:rsidRPr="00DA49B6" w:rsidRDefault="00636DFE" w:rsidP="00636DFE">
            <w:pPr>
              <w:spacing w:after="0" w:line="276" w:lineRule="auto"/>
              <w:rPr>
                <w:sz w:val="18"/>
                <w:szCs w:val="18"/>
              </w:rPr>
            </w:pPr>
            <w:r w:rsidRPr="00173616">
              <w:t>41.69%</w:t>
            </w:r>
          </w:p>
        </w:tc>
        <w:tc>
          <w:tcPr>
            <w:tcW w:w="992" w:type="dxa"/>
            <w:tcBorders>
              <w:top w:val="single" w:sz="4" w:space="0" w:color="auto"/>
              <w:left w:val="single" w:sz="4" w:space="0" w:color="auto"/>
              <w:bottom w:val="single" w:sz="4" w:space="0" w:color="auto"/>
              <w:right w:val="single" w:sz="4" w:space="0" w:color="auto"/>
            </w:tcBorders>
          </w:tcPr>
          <w:p w14:paraId="14390C45" w14:textId="36891E64" w:rsidR="00636DFE" w:rsidRPr="00DA49B6" w:rsidRDefault="00636DFE" w:rsidP="00636DFE">
            <w:pPr>
              <w:spacing w:after="0" w:line="276" w:lineRule="auto"/>
              <w:rPr>
                <w:sz w:val="18"/>
                <w:szCs w:val="18"/>
              </w:rPr>
            </w:pPr>
            <w:r w:rsidRPr="00464F34">
              <w:t>35.29%</w:t>
            </w:r>
          </w:p>
        </w:tc>
        <w:tc>
          <w:tcPr>
            <w:tcW w:w="1134" w:type="dxa"/>
            <w:tcBorders>
              <w:top w:val="single" w:sz="4" w:space="0" w:color="auto"/>
              <w:left w:val="single" w:sz="4" w:space="0" w:color="auto"/>
              <w:bottom w:val="single" w:sz="4" w:space="0" w:color="auto"/>
              <w:right w:val="single" w:sz="4" w:space="0" w:color="auto"/>
            </w:tcBorders>
          </w:tcPr>
          <w:p w14:paraId="6B987467" w14:textId="58C79582" w:rsidR="00636DFE" w:rsidRPr="00DA49B6" w:rsidRDefault="00636DFE" w:rsidP="00636DFE">
            <w:pPr>
              <w:spacing w:after="0" w:line="276" w:lineRule="auto"/>
              <w:rPr>
                <w:sz w:val="18"/>
                <w:szCs w:val="18"/>
              </w:rPr>
            </w:pPr>
            <w:r w:rsidRPr="00065926">
              <w:t>39.00%</w:t>
            </w:r>
          </w:p>
        </w:tc>
        <w:tc>
          <w:tcPr>
            <w:tcW w:w="1134" w:type="dxa"/>
            <w:tcBorders>
              <w:top w:val="single" w:sz="4" w:space="0" w:color="auto"/>
              <w:left w:val="single" w:sz="4" w:space="0" w:color="auto"/>
              <w:bottom w:val="single" w:sz="4" w:space="0" w:color="auto"/>
              <w:right w:val="single" w:sz="4" w:space="0" w:color="auto"/>
            </w:tcBorders>
          </w:tcPr>
          <w:p w14:paraId="52B67C3E" w14:textId="11333346" w:rsidR="00636DFE" w:rsidRPr="00DA49B6" w:rsidRDefault="00636DFE" w:rsidP="00636DFE">
            <w:pPr>
              <w:spacing w:after="0" w:line="276" w:lineRule="auto"/>
              <w:rPr>
                <w:sz w:val="18"/>
                <w:szCs w:val="18"/>
              </w:rPr>
            </w:pPr>
            <w:r w:rsidRPr="002871C3">
              <w:t>41.69%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C934DC" w14:textId="37AB1AF6" w:rsidR="00636DFE" w:rsidRPr="00DA49B6" w:rsidRDefault="00636DFE" w:rsidP="00636DFE">
            <w:pPr>
              <w:spacing w:after="0" w:line="276" w:lineRule="auto"/>
              <w:rPr>
                <w:sz w:val="18"/>
                <w:szCs w:val="18"/>
                <w:lang w:eastAsia="ko-KR"/>
              </w:rPr>
            </w:pPr>
            <w:r w:rsidRPr="007948A7">
              <w:t>47.69%</w:t>
            </w:r>
          </w:p>
        </w:tc>
      </w:tr>
      <w:tr w:rsidR="00636DFE" w:rsidRPr="00DA49B6" w14:paraId="75D55D1F" w14:textId="77777777" w:rsidTr="008A0F0F">
        <w:trPr>
          <w:trHeight w:val="20"/>
          <w:jc w:val="center"/>
        </w:trPr>
        <w:tc>
          <w:tcPr>
            <w:tcW w:w="2347" w:type="dxa"/>
            <w:tcBorders>
              <w:top w:val="single" w:sz="4" w:space="0" w:color="auto"/>
              <w:left w:val="single" w:sz="4" w:space="0" w:color="auto"/>
              <w:bottom w:val="single" w:sz="4" w:space="0" w:color="auto"/>
              <w:right w:val="single" w:sz="4" w:space="0" w:color="auto"/>
            </w:tcBorders>
            <w:shd w:val="clear" w:color="auto" w:fill="E7E6E6"/>
          </w:tcPr>
          <w:p w14:paraId="7FF1EC50" w14:textId="69928F9A" w:rsidR="00636DFE" w:rsidRPr="00E855CD" w:rsidRDefault="00636DFE" w:rsidP="00636DFE">
            <w:pPr>
              <w:spacing w:after="0" w:line="276" w:lineRule="auto"/>
              <w:rPr>
                <w:sz w:val="18"/>
                <w:lang w:eastAsia="ko-KR"/>
              </w:rPr>
            </w:pPr>
            <w:r w:rsidRPr="00315A83">
              <w:lastRenderedPageBreak/>
              <w:t>PR1 + PT1 (opt)</w:t>
            </w: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7F03AB2D" w14:textId="5B2F79DF" w:rsidR="00636DFE" w:rsidRPr="000605D6" w:rsidRDefault="00636DFE" w:rsidP="00636DFE">
            <w:pPr>
              <w:spacing w:after="0" w:line="276" w:lineRule="auto"/>
              <w:rPr>
                <w:sz w:val="18"/>
                <w:lang w:eastAsia="ko-KR"/>
              </w:rPr>
            </w:pPr>
            <w:r w:rsidRPr="008B169D">
              <w:t>29.38%</w:t>
            </w:r>
          </w:p>
        </w:tc>
        <w:tc>
          <w:tcPr>
            <w:tcW w:w="850" w:type="dxa"/>
            <w:tcBorders>
              <w:top w:val="single" w:sz="4" w:space="0" w:color="auto"/>
              <w:left w:val="single" w:sz="4" w:space="0" w:color="auto"/>
              <w:bottom w:val="single" w:sz="4" w:space="0" w:color="auto"/>
              <w:right w:val="single" w:sz="4" w:space="0" w:color="auto"/>
            </w:tcBorders>
          </w:tcPr>
          <w:p w14:paraId="4ACACFC3" w14:textId="038F75F8" w:rsidR="00636DFE" w:rsidRPr="00DA49B6" w:rsidRDefault="00636DFE" w:rsidP="00636DFE">
            <w:pPr>
              <w:spacing w:after="0" w:line="276" w:lineRule="auto"/>
              <w:rPr>
                <w:sz w:val="18"/>
                <w:szCs w:val="18"/>
              </w:rPr>
            </w:pPr>
            <w:r w:rsidRPr="00173616">
              <w:t>42.53%</w:t>
            </w:r>
          </w:p>
        </w:tc>
        <w:tc>
          <w:tcPr>
            <w:tcW w:w="992" w:type="dxa"/>
            <w:tcBorders>
              <w:top w:val="single" w:sz="4" w:space="0" w:color="auto"/>
              <w:left w:val="single" w:sz="4" w:space="0" w:color="auto"/>
              <w:bottom w:val="single" w:sz="4" w:space="0" w:color="auto"/>
              <w:right w:val="single" w:sz="4" w:space="0" w:color="auto"/>
            </w:tcBorders>
          </w:tcPr>
          <w:p w14:paraId="619153C3" w14:textId="455FA371" w:rsidR="00636DFE" w:rsidRPr="00DA49B6" w:rsidRDefault="00636DFE" w:rsidP="00636DFE">
            <w:pPr>
              <w:spacing w:after="0" w:line="276" w:lineRule="auto"/>
              <w:rPr>
                <w:sz w:val="18"/>
                <w:szCs w:val="18"/>
              </w:rPr>
            </w:pPr>
            <w:r w:rsidRPr="00464F34">
              <w:t>36.13%</w:t>
            </w:r>
          </w:p>
        </w:tc>
        <w:tc>
          <w:tcPr>
            <w:tcW w:w="1134" w:type="dxa"/>
            <w:tcBorders>
              <w:top w:val="single" w:sz="4" w:space="0" w:color="auto"/>
              <w:left w:val="single" w:sz="4" w:space="0" w:color="auto"/>
              <w:bottom w:val="single" w:sz="4" w:space="0" w:color="auto"/>
              <w:right w:val="single" w:sz="4" w:space="0" w:color="auto"/>
            </w:tcBorders>
          </w:tcPr>
          <w:p w14:paraId="1F475D92" w14:textId="7BBF7D8E" w:rsidR="00636DFE" w:rsidRPr="00DA49B6" w:rsidRDefault="00636DFE" w:rsidP="00636DFE">
            <w:pPr>
              <w:spacing w:after="0" w:line="276" w:lineRule="auto"/>
              <w:rPr>
                <w:sz w:val="18"/>
                <w:szCs w:val="18"/>
              </w:rPr>
            </w:pPr>
            <w:r w:rsidRPr="00065926">
              <w:t>39.41%</w:t>
            </w:r>
          </w:p>
        </w:tc>
        <w:tc>
          <w:tcPr>
            <w:tcW w:w="1134" w:type="dxa"/>
            <w:tcBorders>
              <w:top w:val="single" w:sz="4" w:space="0" w:color="auto"/>
              <w:left w:val="single" w:sz="4" w:space="0" w:color="auto"/>
              <w:bottom w:val="single" w:sz="4" w:space="0" w:color="auto"/>
              <w:right w:val="single" w:sz="4" w:space="0" w:color="auto"/>
            </w:tcBorders>
          </w:tcPr>
          <w:p w14:paraId="0FDD7BF0" w14:textId="7442AE89" w:rsidR="00636DFE" w:rsidRPr="00DA49B6" w:rsidRDefault="00636DFE" w:rsidP="00636DFE">
            <w:pPr>
              <w:spacing w:after="0" w:line="276" w:lineRule="auto"/>
              <w:rPr>
                <w:sz w:val="18"/>
                <w:szCs w:val="18"/>
              </w:rPr>
            </w:pPr>
            <w:r w:rsidRPr="002871C3">
              <w:t>42.53%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E86E1E" w14:textId="3A360E75" w:rsidR="00636DFE" w:rsidRPr="00DA49B6" w:rsidRDefault="00636DFE" w:rsidP="00636DFE">
            <w:pPr>
              <w:spacing w:after="0" w:line="276" w:lineRule="auto"/>
              <w:rPr>
                <w:sz w:val="18"/>
                <w:szCs w:val="18"/>
                <w:lang w:eastAsia="ko-KR"/>
              </w:rPr>
            </w:pPr>
            <w:r w:rsidRPr="007948A7">
              <w:t>48.62%</w:t>
            </w:r>
          </w:p>
        </w:tc>
      </w:tr>
      <w:tr w:rsidR="00636DFE" w:rsidRPr="00DA49B6" w14:paraId="1F9E0F96" w14:textId="77777777" w:rsidTr="008A0F0F">
        <w:trPr>
          <w:trHeight w:val="20"/>
          <w:jc w:val="center"/>
        </w:trPr>
        <w:tc>
          <w:tcPr>
            <w:tcW w:w="2347" w:type="dxa"/>
            <w:tcBorders>
              <w:top w:val="single" w:sz="4" w:space="0" w:color="auto"/>
              <w:left w:val="single" w:sz="4" w:space="0" w:color="auto"/>
              <w:bottom w:val="single" w:sz="4" w:space="0" w:color="auto"/>
              <w:right w:val="single" w:sz="4" w:space="0" w:color="auto"/>
            </w:tcBorders>
            <w:shd w:val="clear" w:color="auto" w:fill="E7E6E6"/>
          </w:tcPr>
          <w:p w14:paraId="186401C0" w14:textId="2D711358" w:rsidR="00636DFE" w:rsidRPr="00E855CD" w:rsidRDefault="00636DFE" w:rsidP="00636DFE">
            <w:pPr>
              <w:spacing w:after="0" w:line="276" w:lineRule="auto"/>
              <w:rPr>
                <w:sz w:val="18"/>
                <w:lang w:eastAsia="ko-KR"/>
              </w:rPr>
            </w:pPr>
            <w:r w:rsidRPr="00315A83">
              <w:t>PR1 + PT1 + PT2</w:t>
            </w: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4FA3E3B6" w14:textId="47633667" w:rsidR="00636DFE" w:rsidRPr="000605D6" w:rsidRDefault="00636DFE" w:rsidP="00636DFE">
            <w:pPr>
              <w:spacing w:after="0" w:line="276" w:lineRule="auto"/>
              <w:rPr>
                <w:sz w:val="18"/>
                <w:lang w:eastAsia="ko-KR"/>
              </w:rPr>
            </w:pPr>
            <w:r w:rsidRPr="008B169D">
              <w:t>29.14%</w:t>
            </w:r>
          </w:p>
        </w:tc>
        <w:tc>
          <w:tcPr>
            <w:tcW w:w="850" w:type="dxa"/>
            <w:tcBorders>
              <w:top w:val="single" w:sz="4" w:space="0" w:color="auto"/>
              <w:left w:val="single" w:sz="4" w:space="0" w:color="auto"/>
              <w:bottom w:val="single" w:sz="4" w:space="0" w:color="auto"/>
              <w:right w:val="single" w:sz="4" w:space="0" w:color="auto"/>
            </w:tcBorders>
          </w:tcPr>
          <w:p w14:paraId="5D63A976" w14:textId="31AD6BE8" w:rsidR="00636DFE" w:rsidRPr="001B2A46" w:rsidRDefault="00636DFE" w:rsidP="00636DFE">
            <w:pPr>
              <w:spacing w:after="0" w:line="276" w:lineRule="auto"/>
              <w:rPr>
                <w:sz w:val="18"/>
                <w:szCs w:val="18"/>
              </w:rPr>
            </w:pPr>
            <w:r w:rsidRPr="00173616">
              <w:t>41.93%</w:t>
            </w:r>
          </w:p>
        </w:tc>
        <w:tc>
          <w:tcPr>
            <w:tcW w:w="992" w:type="dxa"/>
            <w:tcBorders>
              <w:top w:val="single" w:sz="4" w:space="0" w:color="auto"/>
              <w:left w:val="single" w:sz="4" w:space="0" w:color="auto"/>
              <w:bottom w:val="single" w:sz="4" w:space="0" w:color="auto"/>
              <w:right w:val="single" w:sz="4" w:space="0" w:color="auto"/>
            </w:tcBorders>
          </w:tcPr>
          <w:p w14:paraId="536906BB" w14:textId="010DF9FA" w:rsidR="00636DFE" w:rsidRPr="001B2A46" w:rsidRDefault="00636DFE" w:rsidP="00636DFE">
            <w:pPr>
              <w:spacing w:after="0" w:line="276" w:lineRule="auto"/>
              <w:rPr>
                <w:sz w:val="18"/>
                <w:szCs w:val="18"/>
              </w:rPr>
            </w:pPr>
            <w:r w:rsidRPr="00464F34">
              <w:t>35.53%</w:t>
            </w:r>
          </w:p>
        </w:tc>
        <w:tc>
          <w:tcPr>
            <w:tcW w:w="1134" w:type="dxa"/>
            <w:tcBorders>
              <w:top w:val="single" w:sz="4" w:space="0" w:color="auto"/>
              <w:left w:val="single" w:sz="4" w:space="0" w:color="auto"/>
              <w:bottom w:val="single" w:sz="4" w:space="0" w:color="auto"/>
              <w:right w:val="single" w:sz="4" w:space="0" w:color="auto"/>
            </w:tcBorders>
          </w:tcPr>
          <w:p w14:paraId="7F341F3A" w14:textId="7C40AEE9" w:rsidR="00636DFE" w:rsidRPr="001B2A46" w:rsidRDefault="00636DFE" w:rsidP="00636DFE">
            <w:pPr>
              <w:spacing w:after="0" w:line="276" w:lineRule="auto"/>
              <w:rPr>
                <w:sz w:val="18"/>
                <w:szCs w:val="18"/>
              </w:rPr>
            </w:pPr>
            <w:r w:rsidRPr="00065926">
              <w:t>39.17%</w:t>
            </w:r>
          </w:p>
        </w:tc>
        <w:tc>
          <w:tcPr>
            <w:tcW w:w="1134" w:type="dxa"/>
            <w:tcBorders>
              <w:top w:val="single" w:sz="4" w:space="0" w:color="auto"/>
              <w:left w:val="single" w:sz="4" w:space="0" w:color="auto"/>
              <w:bottom w:val="single" w:sz="4" w:space="0" w:color="auto"/>
              <w:right w:val="single" w:sz="4" w:space="0" w:color="auto"/>
            </w:tcBorders>
          </w:tcPr>
          <w:p w14:paraId="0D9EF879" w14:textId="3D2EC11F" w:rsidR="00636DFE" w:rsidRPr="001B2A46" w:rsidRDefault="00636DFE" w:rsidP="00636DFE">
            <w:pPr>
              <w:spacing w:after="0" w:line="276" w:lineRule="auto"/>
              <w:rPr>
                <w:sz w:val="18"/>
                <w:szCs w:val="18"/>
              </w:rPr>
            </w:pPr>
            <w:r w:rsidRPr="002871C3">
              <w:t>41.93%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AEEBF0" w14:textId="46D57618" w:rsidR="00636DFE" w:rsidRPr="00DA49B6" w:rsidRDefault="00636DFE" w:rsidP="00636DFE">
            <w:pPr>
              <w:spacing w:after="0" w:line="276" w:lineRule="auto"/>
              <w:rPr>
                <w:sz w:val="18"/>
                <w:szCs w:val="18"/>
                <w:lang w:eastAsia="ko-KR"/>
              </w:rPr>
            </w:pPr>
            <w:r w:rsidRPr="007948A7">
              <w:t>48.02%</w:t>
            </w:r>
          </w:p>
        </w:tc>
      </w:tr>
      <w:tr w:rsidR="00636DFE" w:rsidRPr="00DA49B6" w14:paraId="29B0BAE3" w14:textId="77777777" w:rsidTr="008A0F0F">
        <w:trPr>
          <w:trHeight w:val="20"/>
          <w:jc w:val="center"/>
        </w:trPr>
        <w:tc>
          <w:tcPr>
            <w:tcW w:w="2347" w:type="dxa"/>
            <w:tcBorders>
              <w:top w:val="single" w:sz="4" w:space="0" w:color="auto"/>
              <w:left w:val="single" w:sz="4" w:space="0" w:color="auto"/>
              <w:bottom w:val="single" w:sz="4" w:space="0" w:color="auto"/>
              <w:right w:val="single" w:sz="4" w:space="0" w:color="auto"/>
            </w:tcBorders>
            <w:shd w:val="clear" w:color="auto" w:fill="E7E6E6"/>
          </w:tcPr>
          <w:p w14:paraId="5386CE72" w14:textId="22E1D75D" w:rsidR="00636DFE" w:rsidRPr="00E855CD" w:rsidRDefault="00636DFE" w:rsidP="00636DFE">
            <w:pPr>
              <w:spacing w:after="0" w:line="276" w:lineRule="auto"/>
              <w:rPr>
                <w:sz w:val="18"/>
                <w:lang w:eastAsia="ko-KR"/>
              </w:rPr>
            </w:pPr>
            <w:r w:rsidRPr="00315A83">
              <w:t>PR2 + PT1 + PT2 (opt)</w:t>
            </w: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75AABDC2" w14:textId="442AF7D1" w:rsidR="00636DFE" w:rsidRPr="000605D6" w:rsidRDefault="00636DFE" w:rsidP="00636DFE">
            <w:pPr>
              <w:spacing w:after="0" w:line="276" w:lineRule="auto"/>
              <w:rPr>
                <w:sz w:val="18"/>
                <w:lang w:eastAsia="ko-KR"/>
              </w:rPr>
            </w:pPr>
            <w:r w:rsidRPr="008B169D">
              <w:t>29.14%</w:t>
            </w:r>
          </w:p>
        </w:tc>
        <w:tc>
          <w:tcPr>
            <w:tcW w:w="850" w:type="dxa"/>
            <w:tcBorders>
              <w:top w:val="single" w:sz="4" w:space="0" w:color="auto"/>
              <w:left w:val="single" w:sz="4" w:space="0" w:color="auto"/>
              <w:bottom w:val="single" w:sz="4" w:space="0" w:color="auto"/>
              <w:right w:val="single" w:sz="4" w:space="0" w:color="auto"/>
            </w:tcBorders>
          </w:tcPr>
          <w:p w14:paraId="323EAD38" w14:textId="651181B0" w:rsidR="00636DFE" w:rsidRPr="00DA49B6" w:rsidRDefault="00636DFE" w:rsidP="00636DFE">
            <w:pPr>
              <w:spacing w:after="0" w:line="276" w:lineRule="auto"/>
              <w:rPr>
                <w:sz w:val="18"/>
                <w:szCs w:val="18"/>
              </w:rPr>
            </w:pPr>
            <w:r w:rsidRPr="00173616">
              <w:t>41.93%</w:t>
            </w:r>
          </w:p>
        </w:tc>
        <w:tc>
          <w:tcPr>
            <w:tcW w:w="992" w:type="dxa"/>
            <w:tcBorders>
              <w:top w:val="single" w:sz="4" w:space="0" w:color="auto"/>
              <w:left w:val="single" w:sz="4" w:space="0" w:color="auto"/>
              <w:bottom w:val="single" w:sz="4" w:space="0" w:color="auto"/>
              <w:right w:val="single" w:sz="4" w:space="0" w:color="auto"/>
            </w:tcBorders>
          </w:tcPr>
          <w:p w14:paraId="29880CFF" w14:textId="103B89B8" w:rsidR="00636DFE" w:rsidRPr="00DA49B6" w:rsidRDefault="00636DFE" w:rsidP="00636DFE">
            <w:pPr>
              <w:spacing w:after="0" w:line="276" w:lineRule="auto"/>
              <w:rPr>
                <w:sz w:val="18"/>
                <w:szCs w:val="18"/>
              </w:rPr>
            </w:pPr>
            <w:r w:rsidRPr="00464F34">
              <w:t>35.53%</w:t>
            </w:r>
          </w:p>
        </w:tc>
        <w:tc>
          <w:tcPr>
            <w:tcW w:w="1134" w:type="dxa"/>
            <w:tcBorders>
              <w:top w:val="single" w:sz="4" w:space="0" w:color="auto"/>
              <w:left w:val="single" w:sz="4" w:space="0" w:color="auto"/>
              <w:bottom w:val="single" w:sz="4" w:space="0" w:color="auto"/>
              <w:right w:val="single" w:sz="4" w:space="0" w:color="auto"/>
            </w:tcBorders>
          </w:tcPr>
          <w:p w14:paraId="63674955" w14:textId="58832A70" w:rsidR="00636DFE" w:rsidRPr="00DA49B6" w:rsidRDefault="00636DFE" w:rsidP="00636DFE">
            <w:pPr>
              <w:spacing w:after="0" w:line="276" w:lineRule="auto"/>
              <w:rPr>
                <w:sz w:val="18"/>
                <w:szCs w:val="18"/>
              </w:rPr>
            </w:pPr>
            <w:r w:rsidRPr="00065926">
              <w:t>39.17%</w:t>
            </w:r>
          </w:p>
        </w:tc>
        <w:tc>
          <w:tcPr>
            <w:tcW w:w="1134" w:type="dxa"/>
            <w:tcBorders>
              <w:top w:val="single" w:sz="4" w:space="0" w:color="auto"/>
              <w:left w:val="single" w:sz="4" w:space="0" w:color="auto"/>
              <w:bottom w:val="single" w:sz="4" w:space="0" w:color="auto"/>
              <w:right w:val="single" w:sz="4" w:space="0" w:color="auto"/>
            </w:tcBorders>
          </w:tcPr>
          <w:p w14:paraId="0C7532A6" w14:textId="45B385C6" w:rsidR="00636DFE" w:rsidRPr="00DA49B6" w:rsidRDefault="00636DFE" w:rsidP="00636DFE">
            <w:pPr>
              <w:spacing w:after="0" w:line="276" w:lineRule="auto"/>
              <w:rPr>
                <w:sz w:val="18"/>
                <w:szCs w:val="18"/>
              </w:rPr>
            </w:pPr>
            <w:r w:rsidRPr="002871C3">
              <w:t>41.93%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24CBF2" w14:textId="06205D86" w:rsidR="00636DFE" w:rsidRPr="00DA49B6" w:rsidRDefault="00636DFE" w:rsidP="00636DFE">
            <w:pPr>
              <w:spacing w:after="0" w:line="276" w:lineRule="auto"/>
              <w:rPr>
                <w:sz w:val="18"/>
                <w:szCs w:val="18"/>
                <w:lang w:eastAsia="ko-KR"/>
              </w:rPr>
            </w:pPr>
            <w:r w:rsidRPr="007948A7">
              <w:t>48.02%</w:t>
            </w:r>
          </w:p>
        </w:tc>
      </w:tr>
      <w:tr w:rsidR="00636DFE" w:rsidRPr="00DA49B6" w14:paraId="7838387E" w14:textId="77777777" w:rsidTr="008A0F0F">
        <w:trPr>
          <w:trHeight w:val="20"/>
          <w:jc w:val="center"/>
        </w:trPr>
        <w:tc>
          <w:tcPr>
            <w:tcW w:w="2347" w:type="dxa"/>
            <w:tcBorders>
              <w:top w:val="single" w:sz="4" w:space="0" w:color="auto"/>
              <w:left w:val="single" w:sz="4" w:space="0" w:color="auto"/>
              <w:bottom w:val="single" w:sz="4" w:space="0" w:color="auto"/>
              <w:right w:val="single" w:sz="4" w:space="0" w:color="auto"/>
            </w:tcBorders>
            <w:shd w:val="clear" w:color="auto" w:fill="E7E6E6"/>
          </w:tcPr>
          <w:p w14:paraId="1B098C72" w14:textId="1129C970" w:rsidR="00636DFE" w:rsidRPr="00E855CD" w:rsidRDefault="00636DFE" w:rsidP="00636DFE">
            <w:pPr>
              <w:spacing w:after="0" w:line="276" w:lineRule="auto"/>
              <w:rPr>
                <w:sz w:val="18"/>
                <w:lang w:eastAsia="ko-KR"/>
              </w:rPr>
            </w:pPr>
            <w:r w:rsidRPr="00315A83">
              <w:t>PR3 + PT1 (opt)</w:t>
            </w: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585DA018" w14:textId="3F71E411" w:rsidR="00636DFE" w:rsidRPr="000605D6" w:rsidRDefault="00636DFE" w:rsidP="00636DFE">
            <w:pPr>
              <w:spacing w:after="0" w:line="276" w:lineRule="auto"/>
              <w:rPr>
                <w:sz w:val="18"/>
                <w:lang w:eastAsia="ko-KR"/>
              </w:rPr>
            </w:pPr>
            <w:r w:rsidRPr="008B169D">
              <w:t>29.32%</w:t>
            </w:r>
          </w:p>
        </w:tc>
        <w:tc>
          <w:tcPr>
            <w:tcW w:w="850" w:type="dxa"/>
            <w:tcBorders>
              <w:top w:val="single" w:sz="4" w:space="0" w:color="auto"/>
              <w:left w:val="single" w:sz="4" w:space="0" w:color="auto"/>
              <w:bottom w:val="single" w:sz="4" w:space="0" w:color="auto"/>
              <w:right w:val="single" w:sz="4" w:space="0" w:color="auto"/>
            </w:tcBorders>
          </w:tcPr>
          <w:p w14:paraId="1AD398C8" w14:textId="6BA9380B" w:rsidR="00636DFE" w:rsidRPr="00DA49B6" w:rsidRDefault="00636DFE" w:rsidP="00636DFE">
            <w:pPr>
              <w:spacing w:after="0" w:line="276" w:lineRule="auto"/>
              <w:rPr>
                <w:sz w:val="18"/>
                <w:szCs w:val="18"/>
              </w:rPr>
            </w:pPr>
            <w:r w:rsidRPr="00173616">
              <w:t>42.41%</w:t>
            </w:r>
          </w:p>
        </w:tc>
        <w:tc>
          <w:tcPr>
            <w:tcW w:w="992" w:type="dxa"/>
            <w:tcBorders>
              <w:top w:val="single" w:sz="4" w:space="0" w:color="auto"/>
              <w:left w:val="single" w:sz="4" w:space="0" w:color="auto"/>
              <w:bottom w:val="single" w:sz="4" w:space="0" w:color="auto"/>
              <w:right w:val="single" w:sz="4" w:space="0" w:color="auto"/>
            </w:tcBorders>
          </w:tcPr>
          <w:p w14:paraId="4298DEE3" w14:textId="571F1D87" w:rsidR="00636DFE" w:rsidRPr="00DA49B6" w:rsidRDefault="00636DFE" w:rsidP="00636DFE">
            <w:pPr>
              <w:spacing w:after="0" w:line="276" w:lineRule="auto"/>
              <w:rPr>
                <w:sz w:val="18"/>
                <w:szCs w:val="18"/>
              </w:rPr>
            </w:pPr>
            <w:r w:rsidRPr="00464F34">
              <w:t>36.01%</w:t>
            </w:r>
          </w:p>
        </w:tc>
        <w:tc>
          <w:tcPr>
            <w:tcW w:w="1134" w:type="dxa"/>
            <w:tcBorders>
              <w:top w:val="single" w:sz="4" w:space="0" w:color="auto"/>
              <w:left w:val="single" w:sz="4" w:space="0" w:color="auto"/>
              <w:bottom w:val="single" w:sz="4" w:space="0" w:color="auto"/>
              <w:right w:val="single" w:sz="4" w:space="0" w:color="auto"/>
            </w:tcBorders>
          </w:tcPr>
          <w:p w14:paraId="7DAB8713" w14:textId="3AFFE607" w:rsidR="00636DFE" w:rsidRPr="00DA49B6" w:rsidRDefault="00636DFE" w:rsidP="00636DFE">
            <w:pPr>
              <w:spacing w:after="0" w:line="276" w:lineRule="auto"/>
              <w:rPr>
                <w:sz w:val="18"/>
                <w:szCs w:val="18"/>
              </w:rPr>
            </w:pPr>
            <w:r w:rsidRPr="00065926">
              <w:t>39.33%</w:t>
            </w:r>
          </w:p>
        </w:tc>
        <w:tc>
          <w:tcPr>
            <w:tcW w:w="1134" w:type="dxa"/>
            <w:tcBorders>
              <w:top w:val="single" w:sz="4" w:space="0" w:color="auto"/>
              <w:left w:val="single" w:sz="4" w:space="0" w:color="auto"/>
              <w:bottom w:val="single" w:sz="4" w:space="0" w:color="auto"/>
              <w:right w:val="single" w:sz="4" w:space="0" w:color="auto"/>
            </w:tcBorders>
          </w:tcPr>
          <w:p w14:paraId="3869D139" w14:textId="131FC9A9" w:rsidR="00636DFE" w:rsidRPr="00DA49B6" w:rsidRDefault="00636DFE" w:rsidP="00636DFE">
            <w:pPr>
              <w:spacing w:after="0" w:line="276" w:lineRule="auto"/>
              <w:rPr>
                <w:sz w:val="18"/>
                <w:szCs w:val="18"/>
              </w:rPr>
            </w:pPr>
            <w:r w:rsidRPr="002871C3">
              <w:t>42.41%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8C5225" w14:textId="22B09940" w:rsidR="00636DFE" w:rsidRPr="00DA49B6" w:rsidRDefault="00636DFE" w:rsidP="00636DFE">
            <w:pPr>
              <w:spacing w:after="0" w:line="276" w:lineRule="auto"/>
              <w:rPr>
                <w:sz w:val="18"/>
                <w:szCs w:val="18"/>
                <w:lang w:eastAsia="ko-KR"/>
              </w:rPr>
            </w:pPr>
            <w:r w:rsidRPr="007948A7">
              <w:t>48.45%</w:t>
            </w:r>
          </w:p>
        </w:tc>
      </w:tr>
      <w:tr w:rsidR="00636DFE" w:rsidRPr="00DA49B6" w14:paraId="554F2DE9" w14:textId="77777777" w:rsidTr="008A0F0F">
        <w:trPr>
          <w:trHeight w:val="20"/>
          <w:jc w:val="center"/>
        </w:trPr>
        <w:tc>
          <w:tcPr>
            <w:tcW w:w="2347" w:type="dxa"/>
            <w:tcBorders>
              <w:top w:val="single" w:sz="4" w:space="0" w:color="auto"/>
              <w:left w:val="single" w:sz="4" w:space="0" w:color="auto"/>
              <w:bottom w:val="single" w:sz="4" w:space="0" w:color="auto"/>
              <w:right w:val="single" w:sz="4" w:space="0" w:color="auto"/>
            </w:tcBorders>
            <w:shd w:val="clear" w:color="auto" w:fill="E7E6E6"/>
          </w:tcPr>
          <w:p w14:paraId="1EC18BD7" w14:textId="39EE5996" w:rsidR="00636DFE" w:rsidRPr="00E855CD" w:rsidRDefault="00636DFE" w:rsidP="00636DFE">
            <w:pPr>
              <w:spacing w:after="0" w:line="276" w:lineRule="auto"/>
              <w:rPr>
                <w:sz w:val="18"/>
                <w:lang w:eastAsia="ko-KR"/>
              </w:rPr>
            </w:pPr>
            <w:r w:rsidRPr="00315A83">
              <w:t>PR3 + PT1 + PT2</w:t>
            </w:r>
          </w:p>
        </w:tc>
        <w:tc>
          <w:tcPr>
            <w:tcW w:w="1198" w:type="dxa"/>
            <w:tcBorders>
              <w:top w:val="single" w:sz="4" w:space="0" w:color="auto"/>
              <w:left w:val="single" w:sz="4" w:space="0" w:color="auto"/>
              <w:bottom w:val="single" w:sz="4" w:space="0" w:color="auto"/>
              <w:right w:val="single" w:sz="4" w:space="0" w:color="auto"/>
            </w:tcBorders>
            <w:shd w:val="clear" w:color="auto" w:fill="auto"/>
          </w:tcPr>
          <w:p w14:paraId="021E8915" w14:textId="0F474389" w:rsidR="00636DFE" w:rsidRPr="000605D6" w:rsidRDefault="00636DFE" w:rsidP="00636DFE">
            <w:pPr>
              <w:spacing w:after="0" w:line="276" w:lineRule="auto"/>
              <w:rPr>
                <w:sz w:val="18"/>
                <w:lang w:eastAsia="ko-KR"/>
              </w:rPr>
            </w:pPr>
            <w:r w:rsidRPr="008B169D">
              <w:t>29.08%</w:t>
            </w:r>
          </w:p>
        </w:tc>
        <w:tc>
          <w:tcPr>
            <w:tcW w:w="850" w:type="dxa"/>
            <w:tcBorders>
              <w:top w:val="single" w:sz="4" w:space="0" w:color="auto"/>
              <w:left w:val="single" w:sz="4" w:space="0" w:color="auto"/>
              <w:bottom w:val="single" w:sz="4" w:space="0" w:color="auto"/>
              <w:right w:val="single" w:sz="4" w:space="0" w:color="auto"/>
            </w:tcBorders>
          </w:tcPr>
          <w:p w14:paraId="687D932A" w14:textId="55D7E88B" w:rsidR="00636DFE" w:rsidRPr="00DA49B6" w:rsidRDefault="00636DFE" w:rsidP="00636DFE">
            <w:pPr>
              <w:spacing w:after="0" w:line="276" w:lineRule="auto"/>
              <w:rPr>
                <w:sz w:val="18"/>
                <w:szCs w:val="18"/>
              </w:rPr>
            </w:pPr>
            <w:r w:rsidRPr="00173616">
              <w:t>41.81%</w:t>
            </w:r>
          </w:p>
        </w:tc>
        <w:tc>
          <w:tcPr>
            <w:tcW w:w="992" w:type="dxa"/>
            <w:tcBorders>
              <w:top w:val="single" w:sz="4" w:space="0" w:color="auto"/>
              <w:left w:val="single" w:sz="4" w:space="0" w:color="auto"/>
              <w:bottom w:val="single" w:sz="4" w:space="0" w:color="auto"/>
              <w:right w:val="single" w:sz="4" w:space="0" w:color="auto"/>
            </w:tcBorders>
          </w:tcPr>
          <w:p w14:paraId="3483965E" w14:textId="5FBCA689" w:rsidR="00636DFE" w:rsidRPr="00DA49B6" w:rsidRDefault="00636DFE" w:rsidP="00636DFE">
            <w:pPr>
              <w:spacing w:after="0" w:line="276" w:lineRule="auto"/>
              <w:rPr>
                <w:sz w:val="18"/>
                <w:szCs w:val="18"/>
              </w:rPr>
            </w:pPr>
            <w:r w:rsidRPr="00464F34">
              <w:t>35.41%</w:t>
            </w:r>
          </w:p>
        </w:tc>
        <w:tc>
          <w:tcPr>
            <w:tcW w:w="1134" w:type="dxa"/>
            <w:tcBorders>
              <w:top w:val="single" w:sz="4" w:space="0" w:color="auto"/>
              <w:left w:val="single" w:sz="4" w:space="0" w:color="auto"/>
              <w:bottom w:val="single" w:sz="4" w:space="0" w:color="auto"/>
              <w:right w:val="single" w:sz="4" w:space="0" w:color="auto"/>
            </w:tcBorders>
          </w:tcPr>
          <w:p w14:paraId="372C520A" w14:textId="06285E22" w:rsidR="00636DFE" w:rsidRPr="00DA49B6" w:rsidRDefault="00636DFE" w:rsidP="00636DFE">
            <w:pPr>
              <w:spacing w:after="0" w:line="276" w:lineRule="auto"/>
              <w:rPr>
                <w:sz w:val="18"/>
                <w:szCs w:val="18"/>
              </w:rPr>
            </w:pPr>
            <w:r w:rsidRPr="00065926">
              <w:t>39.09%</w:t>
            </w:r>
          </w:p>
        </w:tc>
        <w:tc>
          <w:tcPr>
            <w:tcW w:w="1134" w:type="dxa"/>
            <w:tcBorders>
              <w:top w:val="single" w:sz="4" w:space="0" w:color="auto"/>
              <w:left w:val="single" w:sz="4" w:space="0" w:color="auto"/>
              <w:bottom w:val="single" w:sz="4" w:space="0" w:color="auto"/>
              <w:right w:val="single" w:sz="4" w:space="0" w:color="auto"/>
            </w:tcBorders>
          </w:tcPr>
          <w:p w14:paraId="3A5424D2" w14:textId="45880BDF" w:rsidR="00636DFE" w:rsidRPr="00DA49B6" w:rsidRDefault="00636DFE" w:rsidP="00636DFE">
            <w:pPr>
              <w:spacing w:after="0" w:line="276" w:lineRule="auto"/>
              <w:rPr>
                <w:sz w:val="18"/>
                <w:szCs w:val="18"/>
              </w:rPr>
            </w:pPr>
            <w:r w:rsidRPr="002871C3">
              <w:t>41.81%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915684D" w14:textId="6BF3EF3C" w:rsidR="00636DFE" w:rsidRPr="00DA49B6" w:rsidRDefault="00636DFE" w:rsidP="00636DFE">
            <w:pPr>
              <w:spacing w:after="0" w:line="276" w:lineRule="auto"/>
              <w:rPr>
                <w:sz w:val="18"/>
                <w:szCs w:val="18"/>
                <w:lang w:eastAsia="ko-KR"/>
              </w:rPr>
            </w:pPr>
            <w:r w:rsidRPr="007948A7">
              <w:t>47.85%</w:t>
            </w:r>
          </w:p>
        </w:tc>
      </w:tr>
    </w:tbl>
    <w:p w14:paraId="11754476" w14:textId="77777777" w:rsidR="00FD2384" w:rsidRDefault="00FD2384" w:rsidP="004A1143">
      <w:pPr>
        <w:rPr>
          <w:lang w:eastAsia="x-none"/>
        </w:rPr>
      </w:pPr>
    </w:p>
    <w:p w14:paraId="50F6B10D" w14:textId="77777777" w:rsidR="00FF6B71" w:rsidRDefault="00FF6B71" w:rsidP="004A1143">
      <w:pPr>
        <w:rPr>
          <w:lang w:eastAsia="x-none"/>
        </w:rPr>
      </w:pPr>
    </w:p>
    <w:sectPr w:rsidR="00FF6B71"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53C78" w14:textId="77777777" w:rsidR="0031369F" w:rsidRDefault="0031369F">
      <w:r>
        <w:separator/>
      </w:r>
    </w:p>
  </w:endnote>
  <w:endnote w:type="continuationSeparator" w:id="0">
    <w:p w14:paraId="59B06E69" w14:textId="77777777" w:rsidR="0031369F" w:rsidRDefault="003136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roman"/>
    <w:pitch w:val="default"/>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FABB7" w14:textId="77777777" w:rsidR="0031369F" w:rsidRDefault="0031369F">
      <w:r>
        <w:separator/>
      </w:r>
    </w:p>
  </w:footnote>
  <w:footnote w:type="continuationSeparator" w:id="0">
    <w:p w14:paraId="5D80D2AB" w14:textId="77777777" w:rsidR="0031369F" w:rsidRDefault="003136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3"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10774356">
    <w:abstractNumId w:val="2"/>
  </w:num>
  <w:num w:numId="2" w16cid:durableId="1153832148">
    <w:abstractNumId w:val="11"/>
  </w:num>
  <w:num w:numId="3" w16cid:durableId="943804186">
    <w:abstractNumId w:val="19"/>
  </w:num>
  <w:num w:numId="4" w16cid:durableId="1458984333">
    <w:abstractNumId w:val="16"/>
  </w:num>
  <w:num w:numId="5" w16cid:durableId="1312053220">
    <w:abstractNumId w:val="5"/>
  </w:num>
  <w:num w:numId="6" w16cid:durableId="548105782">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16cid:durableId="1407995006">
    <w:abstractNumId w:val="14"/>
  </w:num>
  <w:num w:numId="8" w16cid:durableId="1240748717">
    <w:abstractNumId w:val="9"/>
  </w:num>
  <w:num w:numId="9" w16cid:durableId="36514337">
    <w:abstractNumId w:val="15"/>
  </w:num>
  <w:num w:numId="10" w16cid:durableId="1832597771">
    <w:abstractNumId w:val="12"/>
  </w:num>
  <w:num w:numId="11" w16cid:durableId="193538800">
    <w:abstractNumId w:val="10"/>
  </w:num>
  <w:num w:numId="12" w16cid:durableId="203370823">
    <w:abstractNumId w:val="4"/>
  </w:num>
  <w:num w:numId="13" w16cid:durableId="1730303228">
    <w:abstractNumId w:val="6"/>
  </w:num>
  <w:num w:numId="14" w16cid:durableId="1726298111">
    <w:abstractNumId w:val="7"/>
  </w:num>
  <w:num w:numId="15" w16cid:durableId="1860073">
    <w:abstractNumId w:val="18"/>
  </w:num>
  <w:num w:numId="16" w16cid:durableId="1636762493">
    <w:abstractNumId w:val="17"/>
  </w:num>
  <w:num w:numId="17" w16cid:durableId="132139990">
    <w:abstractNumId w:val="13"/>
  </w:num>
  <w:num w:numId="18" w16cid:durableId="394091150">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CD"/>
    <w:rsid w:val="0000718E"/>
    <w:rsid w:val="00007449"/>
    <w:rsid w:val="000075E6"/>
    <w:rsid w:val="000076F5"/>
    <w:rsid w:val="000077E1"/>
    <w:rsid w:val="000079B1"/>
    <w:rsid w:val="00007BD3"/>
    <w:rsid w:val="00007ED8"/>
    <w:rsid w:val="00010038"/>
    <w:rsid w:val="000101AB"/>
    <w:rsid w:val="00010AA0"/>
    <w:rsid w:val="00010C25"/>
    <w:rsid w:val="000119E4"/>
    <w:rsid w:val="00011BE1"/>
    <w:rsid w:val="00011E5B"/>
    <w:rsid w:val="00011F23"/>
    <w:rsid w:val="000120A3"/>
    <w:rsid w:val="0001217C"/>
    <w:rsid w:val="0001221D"/>
    <w:rsid w:val="000122B0"/>
    <w:rsid w:val="000123AC"/>
    <w:rsid w:val="0001269D"/>
    <w:rsid w:val="00012C2D"/>
    <w:rsid w:val="000130B7"/>
    <w:rsid w:val="00013355"/>
    <w:rsid w:val="000135CB"/>
    <w:rsid w:val="000136D7"/>
    <w:rsid w:val="00013A3B"/>
    <w:rsid w:val="00013BB3"/>
    <w:rsid w:val="000143B4"/>
    <w:rsid w:val="000149E3"/>
    <w:rsid w:val="00014A5E"/>
    <w:rsid w:val="00014BC4"/>
    <w:rsid w:val="00014DB4"/>
    <w:rsid w:val="0001505F"/>
    <w:rsid w:val="0001525D"/>
    <w:rsid w:val="00015533"/>
    <w:rsid w:val="000155DA"/>
    <w:rsid w:val="00015638"/>
    <w:rsid w:val="000159AB"/>
    <w:rsid w:val="00015D64"/>
    <w:rsid w:val="00015D7A"/>
    <w:rsid w:val="00016124"/>
    <w:rsid w:val="00016153"/>
    <w:rsid w:val="0001645E"/>
    <w:rsid w:val="00016474"/>
    <w:rsid w:val="00016648"/>
    <w:rsid w:val="00016805"/>
    <w:rsid w:val="00016D2D"/>
    <w:rsid w:val="00016E19"/>
    <w:rsid w:val="00017099"/>
    <w:rsid w:val="000172F1"/>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F4B"/>
    <w:rsid w:val="000744F8"/>
    <w:rsid w:val="0007455F"/>
    <w:rsid w:val="00074A2B"/>
    <w:rsid w:val="00075058"/>
    <w:rsid w:val="000756B6"/>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D16"/>
    <w:rsid w:val="000B7EBB"/>
    <w:rsid w:val="000B7EEE"/>
    <w:rsid w:val="000B7F91"/>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6F6"/>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3DF"/>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CB3"/>
    <w:rsid w:val="00185068"/>
    <w:rsid w:val="00185137"/>
    <w:rsid w:val="0018544E"/>
    <w:rsid w:val="00185B63"/>
    <w:rsid w:val="00185D57"/>
    <w:rsid w:val="00186365"/>
    <w:rsid w:val="001864F6"/>
    <w:rsid w:val="00187597"/>
    <w:rsid w:val="00187C27"/>
    <w:rsid w:val="00190397"/>
    <w:rsid w:val="001905BF"/>
    <w:rsid w:val="001908AF"/>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AAE"/>
    <w:rsid w:val="00195B54"/>
    <w:rsid w:val="00195C73"/>
    <w:rsid w:val="00196142"/>
    <w:rsid w:val="001961B2"/>
    <w:rsid w:val="001962CF"/>
    <w:rsid w:val="00196320"/>
    <w:rsid w:val="00196B8C"/>
    <w:rsid w:val="00196BAD"/>
    <w:rsid w:val="00196E80"/>
    <w:rsid w:val="0019724A"/>
    <w:rsid w:val="001974A9"/>
    <w:rsid w:val="001975C3"/>
    <w:rsid w:val="001976EC"/>
    <w:rsid w:val="001978F3"/>
    <w:rsid w:val="00197922"/>
    <w:rsid w:val="00197B85"/>
    <w:rsid w:val="001A019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71"/>
    <w:rsid w:val="001B69F7"/>
    <w:rsid w:val="001B6B0E"/>
    <w:rsid w:val="001B6B85"/>
    <w:rsid w:val="001B6F0D"/>
    <w:rsid w:val="001B7112"/>
    <w:rsid w:val="001B73E7"/>
    <w:rsid w:val="001B7430"/>
    <w:rsid w:val="001B75CC"/>
    <w:rsid w:val="001B7794"/>
    <w:rsid w:val="001B78C6"/>
    <w:rsid w:val="001B7C02"/>
    <w:rsid w:val="001B7CE0"/>
    <w:rsid w:val="001B7F78"/>
    <w:rsid w:val="001C00BE"/>
    <w:rsid w:val="001C0143"/>
    <w:rsid w:val="001C067A"/>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9F9"/>
    <w:rsid w:val="001C7AAE"/>
    <w:rsid w:val="001C7C52"/>
    <w:rsid w:val="001C7CF5"/>
    <w:rsid w:val="001D045E"/>
    <w:rsid w:val="001D05F9"/>
    <w:rsid w:val="001D0913"/>
    <w:rsid w:val="001D0D45"/>
    <w:rsid w:val="001D1091"/>
    <w:rsid w:val="001D1112"/>
    <w:rsid w:val="001D186D"/>
    <w:rsid w:val="001D1A04"/>
    <w:rsid w:val="001D20A3"/>
    <w:rsid w:val="001D25D9"/>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6AC"/>
    <w:rsid w:val="001F07CD"/>
    <w:rsid w:val="001F0877"/>
    <w:rsid w:val="001F090C"/>
    <w:rsid w:val="001F10E5"/>
    <w:rsid w:val="001F11D9"/>
    <w:rsid w:val="001F11F0"/>
    <w:rsid w:val="001F1379"/>
    <w:rsid w:val="001F1509"/>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10050"/>
    <w:rsid w:val="0021005C"/>
    <w:rsid w:val="0021016F"/>
    <w:rsid w:val="00210246"/>
    <w:rsid w:val="00210354"/>
    <w:rsid w:val="002103C7"/>
    <w:rsid w:val="0021043C"/>
    <w:rsid w:val="00210979"/>
    <w:rsid w:val="00210AF9"/>
    <w:rsid w:val="002110B7"/>
    <w:rsid w:val="0021136F"/>
    <w:rsid w:val="00211B0E"/>
    <w:rsid w:val="00211F14"/>
    <w:rsid w:val="00211FE8"/>
    <w:rsid w:val="00212050"/>
    <w:rsid w:val="00212547"/>
    <w:rsid w:val="00212565"/>
    <w:rsid w:val="0021277F"/>
    <w:rsid w:val="00212909"/>
    <w:rsid w:val="002134A3"/>
    <w:rsid w:val="002138E0"/>
    <w:rsid w:val="00213BE1"/>
    <w:rsid w:val="00213DCC"/>
    <w:rsid w:val="00213F14"/>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BDD"/>
    <w:rsid w:val="00241CCF"/>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95E"/>
    <w:rsid w:val="00266B0A"/>
    <w:rsid w:val="0026720B"/>
    <w:rsid w:val="00267323"/>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9AE"/>
    <w:rsid w:val="00274160"/>
    <w:rsid w:val="002742FE"/>
    <w:rsid w:val="002748AB"/>
    <w:rsid w:val="00274AE8"/>
    <w:rsid w:val="00274BE6"/>
    <w:rsid w:val="00274F0D"/>
    <w:rsid w:val="00275146"/>
    <w:rsid w:val="002751FB"/>
    <w:rsid w:val="00275419"/>
    <w:rsid w:val="002763C5"/>
    <w:rsid w:val="00276592"/>
    <w:rsid w:val="00276E53"/>
    <w:rsid w:val="0027705A"/>
    <w:rsid w:val="002777CE"/>
    <w:rsid w:val="00280156"/>
    <w:rsid w:val="00280215"/>
    <w:rsid w:val="0028036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5A6"/>
    <w:rsid w:val="002B2983"/>
    <w:rsid w:val="002B2BE7"/>
    <w:rsid w:val="002B2C1C"/>
    <w:rsid w:val="002B2D64"/>
    <w:rsid w:val="002B2EC1"/>
    <w:rsid w:val="002B2F51"/>
    <w:rsid w:val="002B39FA"/>
    <w:rsid w:val="002B3C89"/>
    <w:rsid w:val="002B400E"/>
    <w:rsid w:val="002B4097"/>
    <w:rsid w:val="002B4219"/>
    <w:rsid w:val="002B42C0"/>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4CF7"/>
    <w:rsid w:val="002F53CB"/>
    <w:rsid w:val="002F5433"/>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255"/>
    <w:rsid w:val="00340688"/>
    <w:rsid w:val="003406C4"/>
    <w:rsid w:val="003406D9"/>
    <w:rsid w:val="00340BB9"/>
    <w:rsid w:val="00340D19"/>
    <w:rsid w:val="00341124"/>
    <w:rsid w:val="0034113C"/>
    <w:rsid w:val="0034146E"/>
    <w:rsid w:val="00341860"/>
    <w:rsid w:val="00341A08"/>
    <w:rsid w:val="00341B93"/>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7EE"/>
    <w:rsid w:val="00347919"/>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E89"/>
    <w:rsid w:val="00387FDD"/>
    <w:rsid w:val="00390201"/>
    <w:rsid w:val="003902E6"/>
    <w:rsid w:val="003903AF"/>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656"/>
    <w:rsid w:val="003B4795"/>
    <w:rsid w:val="003B49C7"/>
    <w:rsid w:val="003B4DC1"/>
    <w:rsid w:val="003B4F5B"/>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D0C"/>
    <w:rsid w:val="00400DEF"/>
    <w:rsid w:val="00400E42"/>
    <w:rsid w:val="00400E8E"/>
    <w:rsid w:val="00400EE8"/>
    <w:rsid w:val="00401315"/>
    <w:rsid w:val="00401781"/>
    <w:rsid w:val="00401A22"/>
    <w:rsid w:val="00401B9C"/>
    <w:rsid w:val="00401FEB"/>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161"/>
    <w:rsid w:val="004121DE"/>
    <w:rsid w:val="004122B2"/>
    <w:rsid w:val="0041233F"/>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E85"/>
    <w:rsid w:val="0042600B"/>
    <w:rsid w:val="00426225"/>
    <w:rsid w:val="0042654E"/>
    <w:rsid w:val="00426CB5"/>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84D"/>
    <w:rsid w:val="004318E7"/>
    <w:rsid w:val="00431C08"/>
    <w:rsid w:val="00431C9A"/>
    <w:rsid w:val="0043215D"/>
    <w:rsid w:val="004322BB"/>
    <w:rsid w:val="0043245A"/>
    <w:rsid w:val="004328B1"/>
    <w:rsid w:val="00432ECB"/>
    <w:rsid w:val="004331A8"/>
    <w:rsid w:val="004331EA"/>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BF1"/>
    <w:rsid w:val="004506DA"/>
    <w:rsid w:val="004509B6"/>
    <w:rsid w:val="00451149"/>
    <w:rsid w:val="0045167E"/>
    <w:rsid w:val="00451784"/>
    <w:rsid w:val="00451B64"/>
    <w:rsid w:val="00451CD6"/>
    <w:rsid w:val="00451E4F"/>
    <w:rsid w:val="004520F8"/>
    <w:rsid w:val="004521FC"/>
    <w:rsid w:val="00452A06"/>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54F9"/>
    <w:rsid w:val="004D5646"/>
    <w:rsid w:val="004D56C7"/>
    <w:rsid w:val="004D607A"/>
    <w:rsid w:val="004D60A7"/>
    <w:rsid w:val="004D61DF"/>
    <w:rsid w:val="004D663D"/>
    <w:rsid w:val="004D6769"/>
    <w:rsid w:val="004D68A3"/>
    <w:rsid w:val="004D6EC2"/>
    <w:rsid w:val="004D722B"/>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9B1"/>
    <w:rsid w:val="004F0AB6"/>
    <w:rsid w:val="004F0BA9"/>
    <w:rsid w:val="004F0DFA"/>
    <w:rsid w:val="004F0EF4"/>
    <w:rsid w:val="004F1401"/>
    <w:rsid w:val="004F1418"/>
    <w:rsid w:val="004F162C"/>
    <w:rsid w:val="004F17F4"/>
    <w:rsid w:val="004F1B1E"/>
    <w:rsid w:val="004F226C"/>
    <w:rsid w:val="004F23C0"/>
    <w:rsid w:val="004F257B"/>
    <w:rsid w:val="004F262F"/>
    <w:rsid w:val="004F2829"/>
    <w:rsid w:val="004F2BF2"/>
    <w:rsid w:val="004F2CB8"/>
    <w:rsid w:val="004F2FB6"/>
    <w:rsid w:val="004F3016"/>
    <w:rsid w:val="004F3347"/>
    <w:rsid w:val="004F3488"/>
    <w:rsid w:val="004F34FA"/>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642"/>
    <w:rsid w:val="005306DA"/>
    <w:rsid w:val="00531089"/>
    <w:rsid w:val="00531238"/>
    <w:rsid w:val="00531757"/>
    <w:rsid w:val="00531808"/>
    <w:rsid w:val="00531CEB"/>
    <w:rsid w:val="00531E45"/>
    <w:rsid w:val="005322BD"/>
    <w:rsid w:val="00532425"/>
    <w:rsid w:val="00532509"/>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49B"/>
    <w:rsid w:val="00541946"/>
    <w:rsid w:val="00541950"/>
    <w:rsid w:val="00541E5F"/>
    <w:rsid w:val="00541FB6"/>
    <w:rsid w:val="00542196"/>
    <w:rsid w:val="005422F2"/>
    <w:rsid w:val="005423AA"/>
    <w:rsid w:val="005429E6"/>
    <w:rsid w:val="005430A1"/>
    <w:rsid w:val="0054339E"/>
    <w:rsid w:val="0054419B"/>
    <w:rsid w:val="00544289"/>
    <w:rsid w:val="005446E0"/>
    <w:rsid w:val="005449E7"/>
    <w:rsid w:val="0054523B"/>
    <w:rsid w:val="005452BF"/>
    <w:rsid w:val="00545391"/>
    <w:rsid w:val="00545569"/>
    <w:rsid w:val="00545D56"/>
    <w:rsid w:val="00546203"/>
    <w:rsid w:val="005462BB"/>
    <w:rsid w:val="0054639F"/>
    <w:rsid w:val="005466D8"/>
    <w:rsid w:val="00546CB1"/>
    <w:rsid w:val="005472D8"/>
    <w:rsid w:val="00550428"/>
    <w:rsid w:val="00551032"/>
    <w:rsid w:val="00551679"/>
    <w:rsid w:val="00551B19"/>
    <w:rsid w:val="00551CA2"/>
    <w:rsid w:val="00551F1D"/>
    <w:rsid w:val="00551FF2"/>
    <w:rsid w:val="0055200E"/>
    <w:rsid w:val="00552D6F"/>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0F3"/>
    <w:rsid w:val="005A64AB"/>
    <w:rsid w:val="005A688F"/>
    <w:rsid w:val="005A6914"/>
    <w:rsid w:val="005A6CE3"/>
    <w:rsid w:val="005A71BE"/>
    <w:rsid w:val="005A747B"/>
    <w:rsid w:val="005A75D3"/>
    <w:rsid w:val="005A7B47"/>
    <w:rsid w:val="005B01BF"/>
    <w:rsid w:val="005B05DB"/>
    <w:rsid w:val="005B061B"/>
    <w:rsid w:val="005B0AFC"/>
    <w:rsid w:val="005B0B8E"/>
    <w:rsid w:val="005B0E71"/>
    <w:rsid w:val="005B0E91"/>
    <w:rsid w:val="005B1033"/>
    <w:rsid w:val="005B1F2D"/>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71A6"/>
    <w:rsid w:val="005B756E"/>
    <w:rsid w:val="005B79BA"/>
    <w:rsid w:val="005B7A93"/>
    <w:rsid w:val="005B7D6E"/>
    <w:rsid w:val="005C0082"/>
    <w:rsid w:val="005C01AF"/>
    <w:rsid w:val="005C020C"/>
    <w:rsid w:val="005C09ED"/>
    <w:rsid w:val="005C13BB"/>
    <w:rsid w:val="005C1627"/>
    <w:rsid w:val="005C17A6"/>
    <w:rsid w:val="005C1A56"/>
    <w:rsid w:val="005C1C29"/>
    <w:rsid w:val="005C1CAF"/>
    <w:rsid w:val="005C1ECD"/>
    <w:rsid w:val="005C206C"/>
    <w:rsid w:val="005C21C9"/>
    <w:rsid w:val="005C2420"/>
    <w:rsid w:val="005C256A"/>
    <w:rsid w:val="005C291D"/>
    <w:rsid w:val="005C2C8F"/>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ADE"/>
    <w:rsid w:val="005E7BFA"/>
    <w:rsid w:val="005E7E1E"/>
    <w:rsid w:val="005F00BE"/>
    <w:rsid w:val="005F0106"/>
    <w:rsid w:val="005F07E5"/>
    <w:rsid w:val="005F087C"/>
    <w:rsid w:val="005F0B76"/>
    <w:rsid w:val="005F13A9"/>
    <w:rsid w:val="005F1592"/>
    <w:rsid w:val="005F1BA6"/>
    <w:rsid w:val="005F1C32"/>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CFF"/>
    <w:rsid w:val="00631E0F"/>
    <w:rsid w:val="0063219C"/>
    <w:rsid w:val="0063241A"/>
    <w:rsid w:val="0063249F"/>
    <w:rsid w:val="0063268F"/>
    <w:rsid w:val="006332E9"/>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B5"/>
    <w:rsid w:val="00643421"/>
    <w:rsid w:val="006438E1"/>
    <w:rsid w:val="006439FC"/>
    <w:rsid w:val="00643C0C"/>
    <w:rsid w:val="00643D42"/>
    <w:rsid w:val="00643DC7"/>
    <w:rsid w:val="00644410"/>
    <w:rsid w:val="00644416"/>
    <w:rsid w:val="0064448D"/>
    <w:rsid w:val="0064476B"/>
    <w:rsid w:val="00644795"/>
    <w:rsid w:val="00644CAB"/>
    <w:rsid w:val="00644DCE"/>
    <w:rsid w:val="0064504F"/>
    <w:rsid w:val="006450D1"/>
    <w:rsid w:val="006455F5"/>
    <w:rsid w:val="0064571B"/>
    <w:rsid w:val="006461BB"/>
    <w:rsid w:val="006464D1"/>
    <w:rsid w:val="00646990"/>
    <w:rsid w:val="00646AFF"/>
    <w:rsid w:val="00646B4B"/>
    <w:rsid w:val="00646C13"/>
    <w:rsid w:val="00646C59"/>
    <w:rsid w:val="00646D21"/>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81C"/>
    <w:rsid w:val="00662957"/>
    <w:rsid w:val="00662B35"/>
    <w:rsid w:val="00662CED"/>
    <w:rsid w:val="00663337"/>
    <w:rsid w:val="00663628"/>
    <w:rsid w:val="00663673"/>
    <w:rsid w:val="006639DE"/>
    <w:rsid w:val="00663BC6"/>
    <w:rsid w:val="00663E93"/>
    <w:rsid w:val="00664219"/>
    <w:rsid w:val="00664232"/>
    <w:rsid w:val="0066507F"/>
    <w:rsid w:val="00665213"/>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1519"/>
    <w:rsid w:val="00691805"/>
    <w:rsid w:val="00691C28"/>
    <w:rsid w:val="00692CC4"/>
    <w:rsid w:val="00692EA6"/>
    <w:rsid w:val="00693571"/>
    <w:rsid w:val="006936C8"/>
    <w:rsid w:val="006939D3"/>
    <w:rsid w:val="00693A3F"/>
    <w:rsid w:val="006940FE"/>
    <w:rsid w:val="00694D53"/>
    <w:rsid w:val="00694DA7"/>
    <w:rsid w:val="00695405"/>
    <w:rsid w:val="00695CB5"/>
    <w:rsid w:val="00695CFB"/>
    <w:rsid w:val="00695FB3"/>
    <w:rsid w:val="00695FEF"/>
    <w:rsid w:val="006960A8"/>
    <w:rsid w:val="006966B6"/>
    <w:rsid w:val="0069696B"/>
    <w:rsid w:val="00696EF7"/>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69C"/>
    <w:rsid w:val="006B0BE9"/>
    <w:rsid w:val="006B0BFF"/>
    <w:rsid w:val="006B0D3B"/>
    <w:rsid w:val="006B0D73"/>
    <w:rsid w:val="006B0E31"/>
    <w:rsid w:val="006B0EBC"/>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222"/>
    <w:rsid w:val="006D12B7"/>
    <w:rsid w:val="006D2013"/>
    <w:rsid w:val="006D213A"/>
    <w:rsid w:val="006D26F3"/>
    <w:rsid w:val="006D27A5"/>
    <w:rsid w:val="006D2954"/>
    <w:rsid w:val="006D2D1B"/>
    <w:rsid w:val="006D2DC5"/>
    <w:rsid w:val="006D30C3"/>
    <w:rsid w:val="006D3331"/>
    <w:rsid w:val="006D3352"/>
    <w:rsid w:val="006D34BD"/>
    <w:rsid w:val="006D38F8"/>
    <w:rsid w:val="006D3E37"/>
    <w:rsid w:val="006D4081"/>
    <w:rsid w:val="006D40A8"/>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9A6"/>
    <w:rsid w:val="00721CBE"/>
    <w:rsid w:val="00721EAA"/>
    <w:rsid w:val="00721EFA"/>
    <w:rsid w:val="00722010"/>
    <w:rsid w:val="00722053"/>
    <w:rsid w:val="00722086"/>
    <w:rsid w:val="00722167"/>
    <w:rsid w:val="00722477"/>
    <w:rsid w:val="0072276B"/>
    <w:rsid w:val="00722A7D"/>
    <w:rsid w:val="00722DE7"/>
    <w:rsid w:val="0072325F"/>
    <w:rsid w:val="0072339A"/>
    <w:rsid w:val="00723FB5"/>
    <w:rsid w:val="00723FD4"/>
    <w:rsid w:val="007248E2"/>
    <w:rsid w:val="00724EDE"/>
    <w:rsid w:val="00725177"/>
    <w:rsid w:val="007252F6"/>
    <w:rsid w:val="0072549D"/>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FC2"/>
    <w:rsid w:val="00735998"/>
    <w:rsid w:val="00735BB0"/>
    <w:rsid w:val="00735C3B"/>
    <w:rsid w:val="00735E6F"/>
    <w:rsid w:val="00735F34"/>
    <w:rsid w:val="007361A6"/>
    <w:rsid w:val="00736D1A"/>
    <w:rsid w:val="00736E6F"/>
    <w:rsid w:val="00736F7D"/>
    <w:rsid w:val="007370D1"/>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7A2"/>
    <w:rsid w:val="00761925"/>
    <w:rsid w:val="00761C1D"/>
    <w:rsid w:val="00761FFE"/>
    <w:rsid w:val="0076291D"/>
    <w:rsid w:val="00763217"/>
    <w:rsid w:val="00763302"/>
    <w:rsid w:val="0076335D"/>
    <w:rsid w:val="00763E76"/>
    <w:rsid w:val="00763FA9"/>
    <w:rsid w:val="0076445F"/>
    <w:rsid w:val="007648B0"/>
    <w:rsid w:val="00764DEF"/>
    <w:rsid w:val="00765479"/>
    <w:rsid w:val="00765E99"/>
    <w:rsid w:val="00765FE5"/>
    <w:rsid w:val="007665D3"/>
    <w:rsid w:val="007666A3"/>
    <w:rsid w:val="00766947"/>
    <w:rsid w:val="00766A48"/>
    <w:rsid w:val="00766B9B"/>
    <w:rsid w:val="00766D3A"/>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4FE"/>
    <w:rsid w:val="00785B2C"/>
    <w:rsid w:val="00785B7C"/>
    <w:rsid w:val="00785DCB"/>
    <w:rsid w:val="00785FC2"/>
    <w:rsid w:val="00786173"/>
    <w:rsid w:val="00786864"/>
    <w:rsid w:val="00786A87"/>
    <w:rsid w:val="00786B5D"/>
    <w:rsid w:val="0078727D"/>
    <w:rsid w:val="00787342"/>
    <w:rsid w:val="00787712"/>
    <w:rsid w:val="007877DE"/>
    <w:rsid w:val="00787E33"/>
    <w:rsid w:val="00790237"/>
    <w:rsid w:val="0079035E"/>
    <w:rsid w:val="0079072A"/>
    <w:rsid w:val="00790DBA"/>
    <w:rsid w:val="00790FEE"/>
    <w:rsid w:val="0079135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DF5"/>
    <w:rsid w:val="007A1F81"/>
    <w:rsid w:val="007A206E"/>
    <w:rsid w:val="007A21ED"/>
    <w:rsid w:val="007A2235"/>
    <w:rsid w:val="007A2267"/>
    <w:rsid w:val="007A2997"/>
    <w:rsid w:val="007A2D82"/>
    <w:rsid w:val="007A2F8D"/>
    <w:rsid w:val="007A300D"/>
    <w:rsid w:val="007A335E"/>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2E"/>
    <w:rsid w:val="007C3D64"/>
    <w:rsid w:val="007C40EE"/>
    <w:rsid w:val="007C4142"/>
    <w:rsid w:val="007C44F5"/>
    <w:rsid w:val="007C46D9"/>
    <w:rsid w:val="007C49D0"/>
    <w:rsid w:val="007C4EFE"/>
    <w:rsid w:val="007C58B1"/>
    <w:rsid w:val="007C59C6"/>
    <w:rsid w:val="007C5F23"/>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587"/>
    <w:rsid w:val="007E6AFD"/>
    <w:rsid w:val="007E6B73"/>
    <w:rsid w:val="007E6CC0"/>
    <w:rsid w:val="007E6D25"/>
    <w:rsid w:val="007E6EEA"/>
    <w:rsid w:val="007E70B4"/>
    <w:rsid w:val="007E7176"/>
    <w:rsid w:val="007E76D5"/>
    <w:rsid w:val="007E79B0"/>
    <w:rsid w:val="007E7AC3"/>
    <w:rsid w:val="007E7CF2"/>
    <w:rsid w:val="007F014D"/>
    <w:rsid w:val="007F01D0"/>
    <w:rsid w:val="007F04C6"/>
    <w:rsid w:val="007F0C49"/>
    <w:rsid w:val="007F1462"/>
    <w:rsid w:val="007F1908"/>
    <w:rsid w:val="007F1A8D"/>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720"/>
    <w:rsid w:val="00811E9C"/>
    <w:rsid w:val="008120B0"/>
    <w:rsid w:val="00812236"/>
    <w:rsid w:val="0081232C"/>
    <w:rsid w:val="00812683"/>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D6"/>
    <w:rsid w:val="00831168"/>
    <w:rsid w:val="008314EB"/>
    <w:rsid w:val="00831814"/>
    <w:rsid w:val="00832225"/>
    <w:rsid w:val="00832B6D"/>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4011D"/>
    <w:rsid w:val="00840129"/>
    <w:rsid w:val="00840770"/>
    <w:rsid w:val="00841471"/>
    <w:rsid w:val="00841556"/>
    <w:rsid w:val="008424A0"/>
    <w:rsid w:val="0084251D"/>
    <w:rsid w:val="00842897"/>
    <w:rsid w:val="00842B9C"/>
    <w:rsid w:val="00842EDE"/>
    <w:rsid w:val="00842F2C"/>
    <w:rsid w:val="00842FFB"/>
    <w:rsid w:val="0084383A"/>
    <w:rsid w:val="008438D6"/>
    <w:rsid w:val="00843B10"/>
    <w:rsid w:val="00844151"/>
    <w:rsid w:val="0084420C"/>
    <w:rsid w:val="00844287"/>
    <w:rsid w:val="008444CA"/>
    <w:rsid w:val="0084453F"/>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638B"/>
    <w:rsid w:val="008668F4"/>
    <w:rsid w:val="00866A05"/>
    <w:rsid w:val="00866D25"/>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F2"/>
    <w:rsid w:val="00885B63"/>
    <w:rsid w:val="00885F4C"/>
    <w:rsid w:val="008868E9"/>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213"/>
    <w:rsid w:val="008B14B2"/>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257"/>
    <w:rsid w:val="008B55D3"/>
    <w:rsid w:val="008B562C"/>
    <w:rsid w:val="008B5C07"/>
    <w:rsid w:val="008B6A6B"/>
    <w:rsid w:val="008B747E"/>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41C8"/>
    <w:rsid w:val="008F4630"/>
    <w:rsid w:val="008F4784"/>
    <w:rsid w:val="008F4933"/>
    <w:rsid w:val="008F4BDA"/>
    <w:rsid w:val="008F4E8C"/>
    <w:rsid w:val="008F536F"/>
    <w:rsid w:val="008F54EA"/>
    <w:rsid w:val="008F5666"/>
    <w:rsid w:val="008F5A33"/>
    <w:rsid w:val="008F5AD1"/>
    <w:rsid w:val="008F5E16"/>
    <w:rsid w:val="008F60BB"/>
    <w:rsid w:val="008F61A8"/>
    <w:rsid w:val="008F6C69"/>
    <w:rsid w:val="008F7115"/>
    <w:rsid w:val="008F72BC"/>
    <w:rsid w:val="008F7F46"/>
    <w:rsid w:val="00900327"/>
    <w:rsid w:val="009006F3"/>
    <w:rsid w:val="009009A1"/>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DF7"/>
    <w:rsid w:val="00930F6D"/>
    <w:rsid w:val="00931C72"/>
    <w:rsid w:val="0093232B"/>
    <w:rsid w:val="009323D9"/>
    <w:rsid w:val="009328DA"/>
    <w:rsid w:val="0093295C"/>
    <w:rsid w:val="009329C6"/>
    <w:rsid w:val="00932A1B"/>
    <w:rsid w:val="00932C1D"/>
    <w:rsid w:val="00932EAD"/>
    <w:rsid w:val="009330F9"/>
    <w:rsid w:val="009331B9"/>
    <w:rsid w:val="0093330A"/>
    <w:rsid w:val="009334C3"/>
    <w:rsid w:val="00933689"/>
    <w:rsid w:val="00933D1A"/>
    <w:rsid w:val="00934215"/>
    <w:rsid w:val="00934660"/>
    <w:rsid w:val="0093470E"/>
    <w:rsid w:val="00934ADD"/>
    <w:rsid w:val="00934EA4"/>
    <w:rsid w:val="00935108"/>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F77"/>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786"/>
    <w:rsid w:val="0096585C"/>
    <w:rsid w:val="00965DB4"/>
    <w:rsid w:val="00965E34"/>
    <w:rsid w:val="009662D5"/>
    <w:rsid w:val="00966346"/>
    <w:rsid w:val="00966944"/>
    <w:rsid w:val="00966C84"/>
    <w:rsid w:val="00966E61"/>
    <w:rsid w:val="00966F25"/>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BDC"/>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3E92"/>
    <w:rsid w:val="009C4068"/>
    <w:rsid w:val="009C4418"/>
    <w:rsid w:val="009C4627"/>
    <w:rsid w:val="009C47EE"/>
    <w:rsid w:val="009C4830"/>
    <w:rsid w:val="009C484D"/>
    <w:rsid w:val="009C4D3E"/>
    <w:rsid w:val="009C4F13"/>
    <w:rsid w:val="009C505E"/>
    <w:rsid w:val="009C5198"/>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87F"/>
    <w:rsid w:val="00A14A3C"/>
    <w:rsid w:val="00A15010"/>
    <w:rsid w:val="00A15042"/>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B9"/>
    <w:rsid w:val="00A206D6"/>
    <w:rsid w:val="00A2085D"/>
    <w:rsid w:val="00A20D22"/>
    <w:rsid w:val="00A20D50"/>
    <w:rsid w:val="00A20DBD"/>
    <w:rsid w:val="00A2122A"/>
    <w:rsid w:val="00A213D9"/>
    <w:rsid w:val="00A2142C"/>
    <w:rsid w:val="00A21533"/>
    <w:rsid w:val="00A21AB6"/>
    <w:rsid w:val="00A21CC2"/>
    <w:rsid w:val="00A21D25"/>
    <w:rsid w:val="00A21FD8"/>
    <w:rsid w:val="00A2206D"/>
    <w:rsid w:val="00A22174"/>
    <w:rsid w:val="00A22303"/>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5078"/>
    <w:rsid w:val="00A2535A"/>
    <w:rsid w:val="00A2537D"/>
    <w:rsid w:val="00A258D8"/>
    <w:rsid w:val="00A25A3A"/>
    <w:rsid w:val="00A25BDE"/>
    <w:rsid w:val="00A261F8"/>
    <w:rsid w:val="00A262EA"/>
    <w:rsid w:val="00A2695E"/>
    <w:rsid w:val="00A26C3E"/>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E9F"/>
    <w:rsid w:val="00A710ED"/>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DF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64"/>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9E0"/>
    <w:rsid w:val="00AE4A0D"/>
    <w:rsid w:val="00AE4E55"/>
    <w:rsid w:val="00AE510A"/>
    <w:rsid w:val="00AE5783"/>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E84"/>
    <w:rsid w:val="00AF1F79"/>
    <w:rsid w:val="00AF222F"/>
    <w:rsid w:val="00AF31D7"/>
    <w:rsid w:val="00AF38CC"/>
    <w:rsid w:val="00AF3BED"/>
    <w:rsid w:val="00AF3D7C"/>
    <w:rsid w:val="00AF3FD0"/>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B00180"/>
    <w:rsid w:val="00B001A2"/>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B8"/>
    <w:rsid w:val="00B34C66"/>
    <w:rsid w:val="00B34D94"/>
    <w:rsid w:val="00B34EB5"/>
    <w:rsid w:val="00B35119"/>
    <w:rsid w:val="00B35155"/>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470E"/>
    <w:rsid w:val="00B948DF"/>
    <w:rsid w:val="00B94AE6"/>
    <w:rsid w:val="00B94D47"/>
    <w:rsid w:val="00B94E08"/>
    <w:rsid w:val="00B95124"/>
    <w:rsid w:val="00B952AE"/>
    <w:rsid w:val="00B959DA"/>
    <w:rsid w:val="00B95B24"/>
    <w:rsid w:val="00B963AB"/>
    <w:rsid w:val="00B96445"/>
    <w:rsid w:val="00B96CD4"/>
    <w:rsid w:val="00B96E40"/>
    <w:rsid w:val="00B9712B"/>
    <w:rsid w:val="00B971AD"/>
    <w:rsid w:val="00B972E4"/>
    <w:rsid w:val="00B97447"/>
    <w:rsid w:val="00B97632"/>
    <w:rsid w:val="00B97677"/>
    <w:rsid w:val="00B97819"/>
    <w:rsid w:val="00B978BA"/>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F3"/>
    <w:rsid w:val="00BA24BF"/>
    <w:rsid w:val="00BA289A"/>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4F2"/>
    <w:rsid w:val="00BD45B5"/>
    <w:rsid w:val="00BD45C3"/>
    <w:rsid w:val="00BD4792"/>
    <w:rsid w:val="00BD48A1"/>
    <w:rsid w:val="00BD4BEE"/>
    <w:rsid w:val="00BD4C28"/>
    <w:rsid w:val="00BD4E26"/>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5CD"/>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556"/>
    <w:rsid w:val="00C0557F"/>
    <w:rsid w:val="00C05C09"/>
    <w:rsid w:val="00C05FA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2D38"/>
    <w:rsid w:val="00C12FEC"/>
    <w:rsid w:val="00C13889"/>
    <w:rsid w:val="00C13D6D"/>
    <w:rsid w:val="00C145C4"/>
    <w:rsid w:val="00C14F1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F5E"/>
    <w:rsid w:val="00C370CD"/>
    <w:rsid w:val="00C372CA"/>
    <w:rsid w:val="00C37885"/>
    <w:rsid w:val="00C379D3"/>
    <w:rsid w:val="00C37A08"/>
    <w:rsid w:val="00C37BCC"/>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746"/>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9A0"/>
    <w:rsid w:val="00C57A3C"/>
    <w:rsid w:val="00C6047D"/>
    <w:rsid w:val="00C60493"/>
    <w:rsid w:val="00C605D0"/>
    <w:rsid w:val="00C60727"/>
    <w:rsid w:val="00C60786"/>
    <w:rsid w:val="00C60C93"/>
    <w:rsid w:val="00C61147"/>
    <w:rsid w:val="00C6119D"/>
    <w:rsid w:val="00C614CC"/>
    <w:rsid w:val="00C614CD"/>
    <w:rsid w:val="00C61B82"/>
    <w:rsid w:val="00C620D7"/>
    <w:rsid w:val="00C621AE"/>
    <w:rsid w:val="00C62426"/>
    <w:rsid w:val="00C62567"/>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EC4"/>
    <w:rsid w:val="00C70F07"/>
    <w:rsid w:val="00C70F85"/>
    <w:rsid w:val="00C712D3"/>
    <w:rsid w:val="00C7162A"/>
    <w:rsid w:val="00C71977"/>
    <w:rsid w:val="00C71A68"/>
    <w:rsid w:val="00C71C33"/>
    <w:rsid w:val="00C720C9"/>
    <w:rsid w:val="00C72273"/>
    <w:rsid w:val="00C723D2"/>
    <w:rsid w:val="00C723F2"/>
    <w:rsid w:val="00C7246D"/>
    <w:rsid w:val="00C725EB"/>
    <w:rsid w:val="00C7283A"/>
    <w:rsid w:val="00C728F2"/>
    <w:rsid w:val="00C72957"/>
    <w:rsid w:val="00C73692"/>
    <w:rsid w:val="00C737B8"/>
    <w:rsid w:val="00C73E40"/>
    <w:rsid w:val="00C740E7"/>
    <w:rsid w:val="00C741A9"/>
    <w:rsid w:val="00C74441"/>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809"/>
    <w:rsid w:val="00CB0901"/>
    <w:rsid w:val="00CB09E4"/>
    <w:rsid w:val="00CB13CE"/>
    <w:rsid w:val="00CB1724"/>
    <w:rsid w:val="00CB2441"/>
    <w:rsid w:val="00CB2492"/>
    <w:rsid w:val="00CB27E8"/>
    <w:rsid w:val="00CB2974"/>
    <w:rsid w:val="00CB2A0D"/>
    <w:rsid w:val="00CB2AC3"/>
    <w:rsid w:val="00CB2C73"/>
    <w:rsid w:val="00CB2D99"/>
    <w:rsid w:val="00CB31E5"/>
    <w:rsid w:val="00CB3212"/>
    <w:rsid w:val="00CB3FB0"/>
    <w:rsid w:val="00CB46D3"/>
    <w:rsid w:val="00CB49C9"/>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9B5"/>
    <w:rsid w:val="00CD3D12"/>
    <w:rsid w:val="00CD3D73"/>
    <w:rsid w:val="00CD43E8"/>
    <w:rsid w:val="00CD4501"/>
    <w:rsid w:val="00CD45F6"/>
    <w:rsid w:val="00CD49A3"/>
    <w:rsid w:val="00CD4CB5"/>
    <w:rsid w:val="00CD4D2C"/>
    <w:rsid w:val="00CD508D"/>
    <w:rsid w:val="00CD5AB3"/>
    <w:rsid w:val="00CD624E"/>
    <w:rsid w:val="00CD6529"/>
    <w:rsid w:val="00CD65DA"/>
    <w:rsid w:val="00CD6D05"/>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3B1"/>
    <w:rsid w:val="00D30A81"/>
    <w:rsid w:val="00D31027"/>
    <w:rsid w:val="00D3103D"/>
    <w:rsid w:val="00D31090"/>
    <w:rsid w:val="00D313D0"/>
    <w:rsid w:val="00D3151B"/>
    <w:rsid w:val="00D31731"/>
    <w:rsid w:val="00D31B48"/>
    <w:rsid w:val="00D31DEA"/>
    <w:rsid w:val="00D3203A"/>
    <w:rsid w:val="00D320B4"/>
    <w:rsid w:val="00D324B0"/>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50FAB"/>
    <w:rsid w:val="00D5124C"/>
    <w:rsid w:val="00D5137E"/>
    <w:rsid w:val="00D5153C"/>
    <w:rsid w:val="00D51AC0"/>
    <w:rsid w:val="00D51E5F"/>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C01"/>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6023"/>
    <w:rsid w:val="00D761F9"/>
    <w:rsid w:val="00D762C7"/>
    <w:rsid w:val="00D7633B"/>
    <w:rsid w:val="00D76529"/>
    <w:rsid w:val="00D76CA2"/>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60C3"/>
    <w:rsid w:val="00DB6448"/>
    <w:rsid w:val="00DB66B0"/>
    <w:rsid w:val="00DB7031"/>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F36"/>
    <w:rsid w:val="00DE65D6"/>
    <w:rsid w:val="00DE6736"/>
    <w:rsid w:val="00DE69CD"/>
    <w:rsid w:val="00DE6ABE"/>
    <w:rsid w:val="00DE6B50"/>
    <w:rsid w:val="00DE6CB9"/>
    <w:rsid w:val="00DE74B6"/>
    <w:rsid w:val="00DE754E"/>
    <w:rsid w:val="00DE77EE"/>
    <w:rsid w:val="00DE7A59"/>
    <w:rsid w:val="00DE7C48"/>
    <w:rsid w:val="00DE7D89"/>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F9E"/>
    <w:rsid w:val="00E341C0"/>
    <w:rsid w:val="00E34631"/>
    <w:rsid w:val="00E34750"/>
    <w:rsid w:val="00E35C56"/>
    <w:rsid w:val="00E3612B"/>
    <w:rsid w:val="00E36278"/>
    <w:rsid w:val="00E3637A"/>
    <w:rsid w:val="00E363CD"/>
    <w:rsid w:val="00E366C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601E"/>
    <w:rsid w:val="00E664D5"/>
    <w:rsid w:val="00E665B7"/>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336"/>
    <w:rsid w:val="00E82771"/>
    <w:rsid w:val="00E828C1"/>
    <w:rsid w:val="00E82A36"/>
    <w:rsid w:val="00E82C37"/>
    <w:rsid w:val="00E82EFF"/>
    <w:rsid w:val="00E83098"/>
    <w:rsid w:val="00E83519"/>
    <w:rsid w:val="00E835FF"/>
    <w:rsid w:val="00E8394E"/>
    <w:rsid w:val="00E841CF"/>
    <w:rsid w:val="00E84540"/>
    <w:rsid w:val="00E8468E"/>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6276"/>
    <w:rsid w:val="00EB62F6"/>
    <w:rsid w:val="00EB64A1"/>
    <w:rsid w:val="00EB64A3"/>
    <w:rsid w:val="00EB6A0B"/>
    <w:rsid w:val="00EB6CF4"/>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4F8"/>
    <w:rsid w:val="00EC5B8C"/>
    <w:rsid w:val="00EC5C90"/>
    <w:rsid w:val="00EC63C2"/>
    <w:rsid w:val="00EC63D5"/>
    <w:rsid w:val="00EC6518"/>
    <w:rsid w:val="00EC6B7C"/>
    <w:rsid w:val="00EC6D6B"/>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51F7"/>
    <w:rsid w:val="00EE5C15"/>
    <w:rsid w:val="00EE5CC3"/>
    <w:rsid w:val="00EE5EE2"/>
    <w:rsid w:val="00EE60B3"/>
    <w:rsid w:val="00EE6BBB"/>
    <w:rsid w:val="00EE6CA7"/>
    <w:rsid w:val="00EE6DBF"/>
    <w:rsid w:val="00EE725E"/>
    <w:rsid w:val="00EE73F0"/>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3275"/>
    <w:rsid w:val="00F13340"/>
    <w:rsid w:val="00F13508"/>
    <w:rsid w:val="00F13719"/>
    <w:rsid w:val="00F1389F"/>
    <w:rsid w:val="00F1393E"/>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BC3"/>
    <w:rsid w:val="00F54265"/>
    <w:rsid w:val="00F547B0"/>
    <w:rsid w:val="00F54BB5"/>
    <w:rsid w:val="00F54C29"/>
    <w:rsid w:val="00F5533B"/>
    <w:rsid w:val="00F55FBB"/>
    <w:rsid w:val="00F56079"/>
    <w:rsid w:val="00F561E1"/>
    <w:rsid w:val="00F56245"/>
    <w:rsid w:val="00F56462"/>
    <w:rsid w:val="00F5648C"/>
    <w:rsid w:val="00F570C6"/>
    <w:rsid w:val="00F577E8"/>
    <w:rsid w:val="00F578F8"/>
    <w:rsid w:val="00F57978"/>
    <w:rsid w:val="00F57C5B"/>
    <w:rsid w:val="00F57C86"/>
    <w:rsid w:val="00F57F08"/>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40C"/>
    <w:rsid w:val="00F646D9"/>
    <w:rsid w:val="00F647EC"/>
    <w:rsid w:val="00F64A4F"/>
    <w:rsid w:val="00F64B67"/>
    <w:rsid w:val="00F64C90"/>
    <w:rsid w:val="00F6588D"/>
    <w:rsid w:val="00F658A3"/>
    <w:rsid w:val="00F661CB"/>
    <w:rsid w:val="00F66201"/>
    <w:rsid w:val="00F6620B"/>
    <w:rsid w:val="00F6666F"/>
    <w:rsid w:val="00F66DB6"/>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200"/>
    <w:rsid w:val="00FB65A1"/>
    <w:rsid w:val="00FB6B92"/>
    <w:rsid w:val="00FB7045"/>
    <w:rsid w:val="00FB753A"/>
    <w:rsid w:val="00FB7854"/>
    <w:rsid w:val="00FB78F7"/>
    <w:rsid w:val="00FB7D5D"/>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1276"/>
    <w:rsid w:val="00FD13FB"/>
    <w:rsid w:val="00FD15B8"/>
    <w:rsid w:val="00FD18F4"/>
    <w:rsid w:val="00FD1D23"/>
    <w:rsid w:val="00FD1DC0"/>
    <w:rsid w:val="00FD1F96"/>
    <w:rsid w:val="00FD2384"/>
    <w:rsid w:val="00FD23E8"/>
    <w:rsid w:val="00FD2A90"/>
    <w:rsid w:val="00FD33AC"/>
    <w:rsid w:val="00FD3565"/>
    <w:rsid w:val="00FD3623"/>
    <w:rsid w:val="00FD3643"/>
    <w:rsid w:val="00FD3A4E"/>
    <w:rsid w:val="00FD3C66"/>
    <w:rsid w:val="00FD3C89"/>
    <w:rsid w:val="00FD3E31"/>
    <w:rsid w:val="00FD405B"/>
    <w:rsid w:val="00FD425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99" w:qFormat="1"/>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A1143"/>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basedOn w:val="a2"/>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uiPriority w:val="99"/>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uiPriority w:val="99"/>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4772</TotalTime>
  <Pages>7</Pages>
  <Words>2539</Words>
  <Characters>14474</Characters>
  <Application>Microsoft Office Word</Application>
  <DocSecurity>0</DocSecurity>
  <Lines>120</Lines>
  <Paragraphs>33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16980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zuozhisong@oppo.com</cp:lastModifiedBy>
  <cp:revision>78</cp:revision>
  <cp:lastPrinted>2013-05-13T04:37:00Z</cp:lastPrinted>
  <dcterms:created xsi:type="dcterms:W3CDTF">2022-04-24T04:02:00Z</dcterms:created>
  <dcterms:modified xsi:type="dcterms:W3CDTF">2022-08-12T23:45:00Z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